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A0AA" w14:textId="77777777" w:rsidR="002F29AF" w:rsidRPr="00410353" w:rsidRDefault="002F29AF" w:rsidP="002F29AF">
      <w:pPr>
        <w:spacing w:line="276" w:lineRule="auto"/>
        <w:ind w:left="-142" w:firstLine="709"/>
        <w:jc w:val="both"/>
        <w:rPr>
          <w:rFonts w:ascii="Trebuchet MS" w:hAnsi="Trebuchet MS"/>
          <w:b/>
          <w:bCs/>
          <w:sz w:val="20"/>
          <w:szCs w:val="20"/>
          <w:lang w:eastAsia="en-US"/>
        </w:rPr>
      </w:pPr>
      <w:r w:rsidRPr="00410353">
        <w:rPr>
          <w:rFonts w:ascii="Trebuchet MS" w:hAnsi="Trebuchet MS"/>
          <w:sz w:val="20"/>
          <w:szCs w:val="20"/>
          <w:lang w:eastAsia="en-US"/>
        </w:rPr>
        <w:t>Data publicării:</w:t>
      </w:r>
      <w:r w:rsidRPr="00410353">
        <w:rPr>
          <w:rFonts w:ascii="Trebuchet MS" w:hAnsi="Trebuchet MS"/>
          <w:b/>
          <w:sz w:val="20"/>
          <w:szCs w:val="20"/>
          <w:lang w:eastAsia="en-US"/>
        </w:rPr>
        <w:t xml:space="preserve"> </w:t>
      </w:r>
      <w:r w:rsidR="006D1056">
        <w:rPr>
          <w:rFonts w:ascii="Trebuchet MS" w:hAnsi="Trebuchet MS"/>
          <w:b/>
          <w:sz w:val="20"/>
          <w:szCs w:val="20"/>
          <w:lang w:eastAsia="en-US"/>
        </w:rPr>
        <w:t>07.12.2020</w:t>
      </w:r>
    </w:p>
    <w:p w14:paraId="4A2056F0" w14:textId="77777777" w:rsidR="002F29AF" w:rsidRPr="00410353" w:rsidRDefault="002F29AF" w:rsidP="002F29AF">
      <w:pPr>
        <w:spacing w:line="276" w:lineRule="auto"/>
        <w:ind w:left="-142" w:firstLine="709"/>
        <w:jc w:val="both"/>
        <w:rPr>
          <w:rFonts w:ascii="Trebuchet MS" w:hAnsi="Trebuchet MS"/>
          <w:b/>
          <w:bCs/>
          <w:sz w:val="20"/>
          <w:szCs w:val="20"/>
          <w:lang w:eastAsia="en-US"/>
        </w:rPr>
      </w:pPr>
      <w:r w:rsidRPr="00410353">
        <w:rPr>
          <w:rFonts w:ascii="Trebuchet MS" w:hAnsi="Trebuchet MS"/>
          <w:bCs/>
          <w:sz w:val="20"/>
          <w:szCs w:val="20"/>
          <w:lang w:eastAsia="en-US"/>
        </w:rPr>
        <w:t>Data lansării:</w:t>
      </w:r>
      <w:r w:rsidRPr="00410353">
        <w:rPr>
          <w:rFonts w:ascii="Trebuchet MS" w:hAnsi="Trebuchet MS"/>
          <w:b/>
          <w:bCs/>
          <w:sz w:val="20"/>
          <w:szCs w:val="20"/>
          <w:lang w:eastAsia="en-US"/>
        </w:rPr>
        <w:t xml:space="preserve"> </w:t>
      </w:r>
      <w:r w:rsidR="006D1056">
        <w:rPr>
          <w:rFonts w:ascii="Trebuchet MS" w:hAnsi="Trebuchet MS"/>
          <w:b/>
          <w:sz w:val="20"/>
          <w:szCs w:val="20"/>
          <w:lang w:eastAsia="en-US"/>
        </w:rPr>
        <w:t>16.12.2020</w:t>
      </w:r>
    </w:p>
    <w:p w14:paraId="55B407B9" w14:textId="77777777" w:rsidR="002F29AF" w:rsidRPr="00410353" w:rsidRDefault="002F29AF" w:rsidP="002F29AF">
      <w:pPr>
        <w:spacing w:line="276" w:lineRule="auto"/>
        <w:ind w:left="-142" w:firstLine="709"/>
        <w:jc w:val="both"/>
        <w:rPr>
          <w:rFonts w:ascii="Trebuchet MS" w:hAnsi="Trebuchet MS"/>
          <w:b/>
          <w:sz w:val="20"/>
          <w:szCs w:val="20"/>
          <w:lang w:eastAsia="en-US"/>
        </w:rPr>
      </w:pPr>
      <w:r w:rsidRPr="00410353">
        <w:rPr>
          <w:rFonts w:ascii="Trebuchet MS" w:hAnsi="Trebuchet MS"/>
          <w:sz w:val="20"/>
          <w:szCs w:val="20"/>
          <w:lang w:eastAsia="en-US"/>
        </w:rPr>
        <w:t>Numărul de referință al apelului de selecție:</w:t>
      </w:r>
      <w:r w:rsidR="001475F5" w:rsidRPr="00410353">
        <w:rPr>
          <w:rFonts w:ascii="Trebuchet MS" w:hAnsi="Trebuchet MS"/>
          <w:b/>
          <w:sz w:val="20"/>
          <w:szCs w:val="20"/>
          <w:lang w:eastAsia="en-US"/>
        </w:rPr>
        <w:t xml:space="preserve"> M</w:t>
      </w:r>
      <w:r w:rsidR="00106B42" w:rsidRPr="00410353">
        <w:rPr>
          <w:rFonts w:ascii="Trebuchet MS" w:hAnsi="Trebuchet MS"/>
          <w:b/>
          <w:sz w:val="20"/>
          <w:szCs w:val="20"/>
          <w:lang w:eastAsia="en-US"/>
        </w:rPr>
        <w:t>3</w:t>
      </w:r>
      <w:r w:rsidRPr="00410353">
        <w:rPr>
          <w:rFonts w:ascii="Trebuchet MS" w:hAnsi="Trebuchet MS"/>
          <w:b/>
          <w:sz w:val="20"/>
          <w:szCs w:val="20"/>
          <w:lang w:eastAsia="en-US"/>
        </w:rPr>
        <w:t xml:space="preserve"> – </w:t>
      </w:r>
      <w:r w:rsidR="00803531">
        <w:rPr>
          <w:rFonts w:ascii="Trebuchet MS" w:hAnsi="Trebuchet MS"/>
          <w:b/>
          <w:sz w:val="20"/>
          <w:szCs w:val="20"/>
          <w:lang w:eastAsia="en-US"/>
        </w:rPr>
        <w:t>3/2020</w:t>
      </w:r>
    </w:p>
    <w:p w14:paraId="769924C9" w14:textId="77777777" w:rsidR="00B816D4" w:rsidRPr="00162833" w:rsidRDefault="00D05E52" w:rsidP="00D05E52">
      <w:pPr>
        <w:spacing w:line="276" w:lineRule="auto"/>
        <w:ind w:left="-142" w:firstLine="709"/>
        <w:jc w:val="center"/>
        <w:rPr>
          <w:rFonts w:ascii="Trebuchet MS" w:hAnsi="Trebuchet MS"/>
          <w:b/>
          <w:bCs/>
          <w:iCs/>
          <w:lang w:eastAsia="en-US"/>
        </w:rPr>
      </w:pPr>
      <w:r w:rsidRPr="00162833">
        <w:rPr>
          <w:rFonts w:ascii="Trebuchet MS" w:hAnsi="Trebuchet MS"/>
          <w:b/>
          <w:bCs/>
          <w:iCs/>
          <w:lang w:eastAsia="en-US"/>
        </w:rPr>
        <w:t xml:space="preserve">                                                                          </w:t>
      </w:r>
    </w:p>
    <w:p w14:paraId="6C253864" w14:textId="77777777" w:rsidR="00EE1C9A" w:rsidRPr="00410353" w:rsidRDefault="00D05E52" w:rsidP="007349F7">
      <w:pPr>
        <w:shd w:val="clear" w:color="auto" w:fill="DBE5F1" w:themeFill="accent1" w:themeFillTint="33"/>
        <w:spacing w:line="276" w:lineRule="auto"/>
        <w:ind w:right="566" w:firstLine="567"/>
        <w:jc w:val="center"/>
        <w:rPr>
          <w:rFonts w:ascii="Trebuchet MS" w:hAnsi="Trebuchet MS"/>
          <w:b/>
          <w:bCs/>
          <w:iCs/>
          <w:szCs w:val="22"/>
          <w:lang w:eastAsia="en-GB"/>
        </w:rPr>
      </w:pPr>
      <w:r w:rsidRPr="00410353">
        <w:rPr>
          <w:rFonts w:ascii="Trebuchet MS" w:hAnsi="Trebuchet MS"/>
          <w:b/>
          <w:bCs/>
          <w:iCs/>
          <w:szCs w:val="22"/>
          <w:lang w:eastAsia="en-US"/>
        </w:rPr>
        <w:t>A</w:t>
      </w:r>
      <w:r w:rsidR="00DD0904" w:rsidRPr="00410353">
        <w:rPr>
          <w:rFonts w:ascii="Trebuchet MS" w:hAnsi="Trebuchet MS"/>
          <w:b/>
          <w:bCs/>
          <w:iCs/>
          <w:szCs w:val="22"/>
          <w:lang w:eastAsia="en-US"/>
        </w:rPr>
        <w:t xml:space="preserve">nunț lansare apel de selecție nr. </w:t>
      </w:r>
      <w:r w:rsidR="00803531">
        <w:rPr>
          <w:rFonts w:ascii="Trebuchet MS" w:hAnsi="Trebuchet MS"/>
          <w:b/>
          <w:bCs/>
          <w:iCs/>
          <w:szCs w:val="22"/>
          <w:lang w:eastAsia="en-US"/>
        </w:rPr>
        <w:t>3</w:t>
      </w:r>
      <w:r w:rsidR="00410353">
        <w:rPr>
          <w:rFonts w:ascii="Trebuchet MS" w:hAnsi="Trebuchet MS"/>
          <w:b/>
          <w:bCs/>
          <w:iCs/>
          <w:szCs w:val="22"/>
          <w:lang w:eastAsia="en-US"/>
        </w:rPr>
        <w:t>/20</w:t>
      </w:r>
      <w:r w:rsidR="00803531">
        <w:rPr>
          <w:rFonts w:ascii="Trebuchet MS" w:hAnsi="Trebuchet MS"/>
          <w:b/>
          <w:bCs/>
          <w:iCs/>
          <w:szCs w:val="22"/>
          <w:lang w:eastAsia="en-US"/>
        </w:rPr>
        <w:t>20</w:t>
      </w:r>
      <w:r w:rsidR="009018D3" w:rsidRPr="00410353">
        <w:rPr>
          <w:rFonts w:ascii="Trebuchet MS" w:hAnsi="Trebuchet MS"/>
          <w:b/>
          <w:bCs/>
          <w:iCs/>
          <w:szCs w:val="22"/>
          <w:lang w:eastAsia="en-US"/>
        </w:rPr>
        <w:t xml:space="preserve"> </w:t>
      </w:r>
      <w:bookmarkStart w:id="0" w:name="_Hlk493143694"/>
      <w:r w:rsidRPr="00410353">
        <w:rPr>
          <w:rFonts w:ascii="Trebuchet MS" w:hAnsi="Trebuchet MS"/>
          <w:b/>
          <w:bCs/>
          <w:iCs/>
          <w:szCs w:val="22"/>
          <w:lang w:eastAsia="en-US"/>
        </w:rPr>
        <w:t>M</w:t>
      </w:r>
      <w:r w:rsidR="0091041F" w:rsidRPr="00410353">
        <w:rPr>
          <w:rFonts w:ascii="Trebuchet MS" w:hAnsi="Trebuchet MS"/>
          <w:b/>
          <w:bCs/>
          <w:iCs/>
          <w:szCs w:val="22"/>
          <w:lang w:eastAsia="en-US"/>
        </w:rPr>
        <w:t>ăsura</w:t>
      </w:r>
      <w:r w:rsidRPr="00410353">
        <w:rPr>
          <w:rFonts w:ascii="Trebuchet MS" w:hAnsi="Trebuchet MS"/>
          <w:b/>
          <w:bCs/>
          <w:iCs/>
          <w:szCs w:val="22"/>
          <w:lang w:eastAsia="en-US"/>
        </w:rPr>
        <w:t xml:space="preserve"> </w:t>
      </w:r>
      <w:r w:rsidR="00106B42" w:rsidRPr="00410353">
        <w:rPr>
          <w:rFonts w:ascii="Trebuchet MS" w:hAnsi="Trebuchet MS"/>
          <w:b/>
          <w:bCs/>
          <w:szCs w:val="22"/>
        </w:rPr>
        <w:t>3</w:t>
      </w:r>
      <w:r w:rsidR="00EE1C9A" w:rsidRPr="00410353">
        <w:rPr>
          <w:rFonts w:ascii="Trebuchet MS" w:hAnsi="Trebuchet MS"/>
          <w:b/>
          <w:bCs/>
          <w:szCs w:val="22"/>
        </w:rPr>
        <w:t xml:space="preserve"> </w:t>
      </w:r>
      <w:r w:rsidR="00F83F98" w:rsidRPr="00410353">
        <w:rPr>
          <w:rFonts w:ascii="Trebuchet MS" w:hAnsi="Trebuchet MS"/>
          <w:szCs w:val="22"/>
        </w:rPr>
        <w:t>„</w:t>
      </w:r>
      <w:r w:rsidR="00106B42" w:rsidRPr="00410353">
        <w:rPr>
          <w:rFonts w:ascii="Trebuchet MS" w:hAnsi="Trebuchet MS"/>
          <w:b/>
          <w:szCs w:val="22"/>
        </w:rPr>
        <w:t>Îmbunătățirea infrastructurii sociale în teritoriul G.A.L. Codrii Herței</w:t>
      </w:r>
      <w:r w:rsidR="00F83F98" w:rsidRPr="00410353">
        <w:rPr>
          <w:rFonts w:ascii="Trebuchet MS" w:hAnsi="Trebuchet MS"/>
          <w:szCs w:val="22"/>
        </w:rPr>
        <w:t>”</w:t>
      </w:r>
      <w:bookmarkEnd w:id="0"/>
    </w:p>
    <w:p w14:paraId="6AF13A74" w14:textId="77777777" w:rsidR="00D05E52" w:rsidRPr="00410353" w:rsidRDefault="00D05E52" w:rsidP="0091041F">
      <w:pPr>
        <w:spacing w:line="276" w:lineRule="auto"/>
        <w:ind w:firstLine="851"/>
        <w:jc w:val="center"/>
        <w:rPr>
          <w:rFonts w:ascii="Trebuchet MS" w:hAnsi="Trebuchet MS"/>
          <w:b/>
          <w:bCs/>
          <w:iCs/>
          <w:sz w:val="20"/>
          <w:szCs w:val="20"/>
          <w:lang w:eastAsia="en-US"/>
        </w:rPr>
      </w:pPr>
    </w:p>
    <w:p w14:paraId="435C6429" w14:textId="77777777" w:rsidR="00AB520E" w:rsidRPr="00410353" w:rsidRDefault="00BB75DD" w:rsidP="008F4A6C">
      <w:pPr>
        <w:pStyle w:val="Style12"/>
        <w:widowControl/>
        <w:numPr>
          <w:ilvl w:val="0"/>
          <w:numId w:val="21"/>
        </w:numPr>
        <w:tabs>
          <w:tab w:val="left" w:pos="567"/>
          <w:tab w:val="left" w:pos="851"/>
        </w:tabs>
        <w:spacing w:line="276" w:lineRule="auto"/>
        <w:ind w:left="0" w:firstLine="567"/>
        <w:jc w:val="both"/>
        <w:rPr>
          <w:rStyle w:val="FontStyle26"/>
          <w:rFonts w:ascii="Trebuchet MS" w:hAnsi="Trebuchet MS" w:cs="Times New Roman"/>
          <w:bCs w:val="0"/>
          <w:sz w:val="20"/>
          <w:szCs w:val="20"/>
        </w:rPr>
      </w:pPr>
      <w:r w:rsidRPr="00410353">
        <w:rPr>
          <w:rStyle w:val="FontStyle26"/>
          <w:rFonts w:ascii="Trebuchet MS" w:hAnsi="Trebuchet MS" w:cs="Times New Roman"/>
          <w:b w:val="0"/>
          <w:sz w:val="20"/>
          <w:szCs w:val="20"/>
        </w:rPr>
        <w:t>Apelul de selecție va fi deschis</w:t>
      </w:r>
      <w:r w:rsidR="000462E3" w:rsidRPr="00410353">
        <w:rPr>
          <w:rStyle w:val="FontStyle26"/>
          <w:rFonts w:ascii="Trebuchet MS" w:hAnsi="Trebuchet MS" w:cs="Times New Roman"/>
          <w:b w:val="0"/>
          <w:sz w:val="20"/>
          <w:szCs w:val="20"/>
        </w:rPr>
        <w:t xml:space="preserve"> </w:t>
      </w:r>
      <w:r w:rsidR="00AB520E" w:rsidRPr="00410353">
        <w:rPr>
          <w:rStyle w:val="FontStyle26"/>
          <w:rFonts w:ascii="Trebuchet MS" w:hAnsi="Trebuchet MS" w:cs="Times New Roman"/>
          <w:b w:val="0"/>
          <w:sz w:val="20"/>
          <w:szCs w:val="20"/>
        </w:rPr>
        <w:t xml:space="preserve">în data de </w:t>
      </w:r>
      <w:r w:rsidR="006D1056">
        <w:rPr>
          <w:rFonts w:ascii="Trebuchet MS" w:hAnsi="Trebuchet MS"/>
          <w:b/>
          <w:sz w:val="20"/>
          <w:szCs w:val="20"/>
          <w:lang w:eastAsia="en-US"/>
        </w:rPr>
        <w:t>16.12.2020</w:t>
      </w:r>
      <w:r w:rsidR="00AB520E" w:rsidRPr="00410353">
        <w:rPr>
          <w:rStyle w:val="FontStyle28"/>
          <w:rFonts w:ascii="Trebuchet MS" w:hAnsi="Trebuchet MS" w:cs="Times New Roman"/>
          <w:sz w:val="20"/>
          <w:szCs w:val="20"/>
        </w:rPr>
        <w:t xml:space="preserve">, </w:t>
      </w:r>
      <w:r w:rsidR="000462E3" w:rsidRPr="00410353">
        <w:rPr>
          <w:rStyle w:val="FontStyle26"/>
          <w:rFonts w:ascii="Trebuchet MS" w:hAnsi="Trebuchet MS" w:cs="Times New Roman"/>
          <w:b w:val="0"/>
          <w:sz w:val="20"/>
          <w:szCs w:val="20"/>
        </w:rPr>
        <w:t>perioada</w:t>
      </w:r>
      <w:r w:rsidR="000462E3" w:rsidRPr="00410353">
        <w:rPr>
          <w:rStyle w:val="FontStyle26"/>
          <w:rFonts w:ascii="Trebuchet MS" w:hAnsi="Trebuchet MS" w:cs="Times New Roman"/>
          <w:sz w:val="20"/>
          <w:szCs w:val="20"/>
        </w:rPr>
        <w:t xml:space="preserve"> </w:t>
      </w:r>
      <w:r w:rsidR="00AB520E" w:rsidRPr="00410353">
        <w:rPr>
          <w:rStyle w:val="FontStyle26"/>
          <w:rFonts w:ascii="Trebuchet MS" w:hAnsi="Trebuchet MS" w:cs="Times New Roman"/>
          <w:b w:val="0"/>
          <w:sz w:val="20"/>
          <w:szCs w:val="20"/>
        </w:rPr>
        <w:t>de depunere a proiectelor</w:t>
      </w:r>
      <w:r w:rsidR="00AB520E" w:rsidRPr="00410353">
        <w:rPr>
          <w:rStyle w:val="FontStyle26"/>
          <w:rFonts w:ascii="Trebuchet MS" w:hAnsi="Trebuchet MS" w:cs="Times New Roman"/>
          <w:sz w:val="20"/>
          <w:szCs w:val="20"/>
        </w:rPr>
        <w:t xml:space="preserve"> </w:t>
      </w:r>
      <w:r w:rsidR="00AB520E" w:rsidRPr="00410353">
        <w:rPr>
          <w:rStyle w:val="FontStyle26"/>
          <w:rFonts w:ascii="Trebuchet MS" w:hAnsi="Trebuchet MS" w:cs="Times New Roman"/>
          <w:b w:val="0"/>
          <w:sz w:val="20"/>
          <w:szCs w:val="20"/>
        </w:rPr>
        <w:t>va fi</w:t>
      </w:r>
      <w:r w:rsidR="00AB520E" w:rsidRPr="00410353">
        <w:rPr>
          <w:rStyle w:val="FontStyle26"/>
          <w:rFonts w:ascii="Trebuchet MS" w:hAnsi="Trebuchet MS" w:cs="Times New Roman"/>
          <w:sz w:val="20"/>
          <w:szCs w:val="20"/>
        </w:rPr>
        <w:t xml:space="preserve"> </w:t>
      </w:r>
      <w:r w:rsidR="006D1056">
        <w:rPr>
          <w:rFonts w:ascii="Trebuchet MS" w:hAnsi="Trebuchet MS"/>
          <w:b/>
          <w:sz w:val="20"/>
          <w:szCs w:val="20"/>
          <w:lang w:eastAsia="en-US"/>
        </w:rPr>
        <w:t>16.12.2020</w:t>
      </w:r>
      <w:r w:rsidR="002F29AF" w:rsidRPr="00410353">
        <w:rPr>
          <w:rFonts w:ascii="Trebuchet MS" w:hAnsi="Trebuchet MS"/>
          <w:b/>
          <w:bCs/>
          <w:sz w:val="20"/>
          <w:szCs w:val="20"/>
        </w:rPr>
        <w:t xml:space="preserve"> </w:t>
      </w:r>
      <w:r w:rsidR="009249C7" w:rsidRPr="00410353">
        <w:rPr>
          <w:rFonts w:ascii="Trebuchet MS" w:hAnsi="Trebuchet MS"/>
          <w:b/>
          <w:bCs/>
          <w:sz w:val="20"/>
          <w:szCs w:val="20"/>
        </w:rPr>
        <w:t>–</w:t>
      </w:r>
      <w:r w:rsidR="002F29AF" w:rsidRPr="00410353">
        <w:rPr>
          <w:rFonts w:ascii="Trebuchet MS" w:hAnsi="Trebuchet MS"/>
          <w:b/>
          <w:bCs/>
          <w:sz w:val="20"/>
          <w:szCs w:val="20"/>
        </w:rPr>
        <w:t xml:space="preserve"> </w:t>
      </w:r>
      <w:r w:rsidR="006D1056">
        <w:rPr>
          <w:rFonts w:ascii="Trebuchet MS" w:hAnsi="Trebuchet MS"/>
          <w:b/>
          <w:sz w:val="20"/>
          <w:szCs w:val="20"/>
          <w:lang w:eastAsia="en-US"/>
        </w:rPr>
        <w:t>16.02.2021</w:t>
      </w:r>
      <w:r w:rsidR="00982C09" w:rsidRPr="00410353">
        <w:rPr>
          <w:rStyle w:val="FontStyle26"/>
          <w:rFonts w:ascii="Trebuchet MS" w:hAnsi="Trebuchet MS" w:cs="Times New Roman"/>
          <w:sz w:val="20"/>
          <w:szCs w:val="20"/>
        </w:rPr>
        <w:t>.</w:t>
      </w:r>
    </w:p>
    <w:p w14:paraId="4A7B41A6" w14:textId="77777777" w:rsidR="00AB520E" w:rsidRPr="00410353" w:rsidRDefault="000462E3" w:rsidP="00AB520E">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10353">
        <w:rPr>
          <w:rStyle w:val="FontStyle28"/>
          <w:rFonts w:ascii="Trebuchet MS" w:hAnsi="Trebuchet MS" w:cs="Times New Roman"/>
          <w:sz w:val="20"/>
          <w:szCs w:val="20"/>
        </w:rPr>
        <w:t xml:space="preserve">Data limită de depunere </w:t>
      </w:r>
      <w:r w:rsidR="00AB520E" w:rsidRPr="00410353">
        <w:rPr>
          <w:rStyle w:val="FontStyle28"/>
          <w:rFonts w:ascii="Trebuchet MS" w:hAnsi="Trebuchet MS" w:cs="Times New Roman"/>
          <w:sz w:val="20"/>
          <w:szCs w:val="20"/>
        </w:rPr>
        <w:t>este</w:t>
      </w:r>
      <w:r w:rsidRPr="00410353">
        <w:rPr>
          <w:rStyle w:val="FontStyle28"/>
          <w:rFonts w:ascii="Trebuchet MS" w:hAnsi="Trebuchet MS" w:cs="Times New Roman"/>
          <w:sz w:val="20"/>
          <w:szCs w:val="20"/>
        </w:rPr>
        <w:t xml:space="preserve"> </w:t>
      </w:r>
      <w:r w:rsidR="006D1056">
        <w:rPr>
          <w:rFonts w:ascii="Trebuchet MS" w:hAnsi="Trebuchet MS"/>
          <w:b/>
          <w:sz w:val="20"/>
          <w:szCs w:val="20"/>
          <w:lang w:eastAsia="en-US"/>
        </w:rPr>
        <w:t>16.02.2021</w:t>
      </w:r>
      <w:r w:rsidRPr="00410353">
        <w:rPr>
          <w:rStyle w:val="FontStyle26"/>
          <w:rFonts w:ascii="Trebuchet MS" w:hAnsi="Trebuchet MS" w:cs="Times New Roman"/>
          <w:sz w:val="20"/>
          <w:szCs w:val="20"/>
        </w:rPr>
        <w:t xml:space="preserve">, </w:t>
      </w:r>
      <w:r w:rsidRPr="00410353">
        <w:rPr>
          <w:rStyle w:val="FontStyle28"/>
          <w:rFonts w:ascii="Trebuchet MS" w:hAnsi="Trebuchet MS" w:cs="Times New Roman"/>
          <w:sz w:val="20"/>
          <w:szCs w:val="20"/>
        </w:rPr>
        <w:t xml:space="preserve">orele </w:t>
      </w:r>
      <w:r w:rsidRPr="00410353">
        <w:rPr>
          <w:rStyle w:val="FontStyle26"/>
          <w:rFonts w:ascii="Trebuchet MS" w:hAnsi="Trebuchet MS" w:cs="Times New Roman"/>
          <w:sz w:val="20"/>
          <w:szCs w:val="20"/>
        </w:rPr>
        <w:t>1</w:t>
      </w:r>
      <w:r w:rsidR="00C95D0B">
        <w:rPr>
          <w:rStyle w:val="FontStyle26"/>
          <w:rFonts w:ascii="Trebuchet MS" w:hAnsi="Trebuchet MS" w:cs="Times New Roman"/>
          <w:sz w:val="20"/>
          <w:szCs w:val="20"/>
        </w:rPr>
        <w:t>2</w:t>
      </w:r>
      <w:r w:rsidRPr="00410353">
        <w:rPr>
          <w:rStyle w:val="FontStyle26"/>
          <w:rFonts w:ascii="Trebuchet MS" w:hAnsi="Trebuchet MS" w:cs="Times New Roman"/>
          <w:sz w:val="20"/>
          <w:szCs w:val="20"/>
        </w:rPr>
        <w:t xml:space="preserve">.00. </w:t>
      </w:r>
      <w:r w:rsidRPr="00410353">
        <w:rPr>
          <w:rFonts w:ascii="Trebuchet MS" w:hAnsi="Trebuchet MS"/>
          <w:sz w:val="20"/>
          <w:szCs w:val="20"/>
        </w:rPr>
        <w:t xml:space="preserve">În mod obligatoriu, proiectul pentru care se solicită finanțare trebuie implementat în teritoriul </w:t>
      </w:r>
      <w:r w:rsidR="00886700" w:rsidRPr="00410353">
        <w:rPr>
          <w:rFonts w:ascii="Trebuchet MS" w:hAnsi="Trebuchet MS"/>
          <w:sz w:val="20"/>
          <w:szCs w:val="20"/>
        </w:rPr>
        <w:t>G.A.L.</w:t>
      </w:r>
      <w:r w:rsidRPr="00410353">
        <w:rPr>
          <w:rFonts w:ascii="Trebuchet MS" w:hAnsi="Trebuchet MS"/>
          <w:sz w:val="20"/>
          <w:szCs w:val="20"/>
        </w:rPr>
        <w:t xml:space="preserve"> Codrii Herței. Aria geografică a teritoriului cuprinde următoarele comune</w:t>
      </w:r>
      <w:r w:rsidR="001475F5" w:rsidRPr="00410353">
        <w:rPr>
          <w:rFonts w:ascii="Trebuchet MS" w:hAnsi="Trebuchet MS"/>
          <w:sz w:val="20"/>
          <w:szCs w:val="20"/>
        </w:rPr>
        <w:t xml:space="preserve"> și orașe</w:t>
      </w:r>
      <w:r w:rsidRPr="00410353">
        <w:rPr>
          <w:rFonts w:ascii="Trebuchet MS" w:hAnsi="Trebuchet MS"/>
          <w:sz w:val="20"/>
          <w:szCs w:val="20"/>
        </w:rPr>
        <w:t xml:space="preserve">: </w:t>
      </w:r>
      <w:r w:rsidR="001475F5" w:rsidRPr="00410353">
        <w:rPr>
          <w:rFonts w:ascii="Trebuchet MS" w:hAnsi="Trebuchet MS"/>
          <w:b/>
          <w:sz w:val="20"/>
          <w:szCs w:val="20"/>
        </w:rPr>
        <w:t>Broscăuți</w:t>
      </w:r>
      <w:r w:rsidR="001475F5" w:rsidRPr="00410353">
        <w:rPr>
          <w:rFonts w:ascii="Trebuchet MS" w:hAnsi="Trebuchet MS"/>
          <w:sz w:val="20"/>
          <w:szCs w:val="20"/>
        </w:rPr>
        <w:t xml:space="preserve">, </w:t>
      </w:r>
      <w:r w:rsidRPr="00410353">
        <w:rPr>
          <w:rFonts w:ascii="Trebuchet MS" w:hAnsi="Trebuchet MS"/>
          <w:b/>
          <w:sz w:val="20"/>
          <w:szCs w:val="20"/>
        </w:rPr>
        <w:t xml:space="preserve">Cândești, Concești, Cordăreni, Cristinești, </w:t>
      </w:r>
      <w:r w:rsidR="001475F5" w:rsidRPr="00410353">
        <w:rPr>
          <w:rFonts w:ascii="Trebuchet MS" w:hAnsi="Trebuchet MS"/>
          <w:b/>
          <w:sz w:val="20"/>
          <w:szCs w:val="20"/>
        </w:rPr>
        <w:t xml:space="preserve">Darabani, </w:t>
      </w:r>
      <w:r w:rsidRPr="00410353">
        <w:rPr>
          <w:rFonts w:ascii="Trebuchet MS" w:hAnsi="Trebuchet MS"/>
          <w:b/>
          <w:sz w:val="20"/>
          <w:szCs w:val="20"/>
        </w:rPr>
        <w:t xml:space="preserve">Dersca, George-Enescu, Hilișeu-Horia, Hudești, Ibănești, Lozna, Mihăileni, </w:t>
      </w:r>
      <w:r w:rsidR="00CC7D53" w:rsidRPr="00410353">
        <w:rPr>
          <w:rFonts w:ascii="Trebuchet MS" w:hAnsi="Trebuchet MS"/>
          <w:b/>
          <w:sz w:val="20"/>
          <w:szCs w:val="20"/>
        </w:rPr>
        <w:t xml:space="preserve">Păltiniș, </w:t>
      </w:r>
      <w:r w:rsidRPr="00410353">
        <w:rPr>
          <w:rFonts w:ascii="Trebuchet MS" w:hAnsi="Trebuchet MS"/>
          <w:b/>
          <w:sz w:val="20"/>
          <w:szCs w:val="20"/>
        </w:rPr>
        <w:t xml:space="preserve">Pomârla, </w:t>
      </w:r>
      <w:r w:rsidR="00CC7D53" w:rsidRPr="00410353">
        <w:rPr>
          <w:rFonts w:ascii="Trebuchet MS" w:hAnsi="Trebuchet MS"/>
          <w:b/>
          <w:sz w:val="20"/>
          <w:szCs w:val="20"/>
        </w:rPr>
        <w:t xml:space="preserve">Rădăuți-Prut, </w:t>
      </w:r>
      <w:r w:rsidRPr="00410353">
        <w:rPr>
          <w:rFonts w:ascii="Trebuchet MS" w:hAnsi="Trebuchet MS"/>
          <w:b/>
          <w:sz w:val="20"/>
          <w:szCs w:val="20"/>
        </w:rPr>
        <w:t>Șendriceni,  Suharău</w:t>
      </w:r>
      <w:r w:rsidR="001475F5" w:rsidRPr="00410353">
        <w:rPr>
          <w:rFonts w:ascii="Trebuchet MS" w:hAnsi="Trebuchet MS"/>
          <w:b/>
          <w:sz w:val="20"/>
          <w:szCs w:val="20"/>
        </w:rPr>
        <w:t xml:space="preserve">, </w:t>
      </w:r>
      <w:r w:rsidR="00CC7D53" w:rsidRPr="00410353">
        <w:rPr>
          <w:rFonts w:ascii="Trebuchet MS" w:hAnsi="Trebuchet MS"/>
          <w:b/>
          <w:sz w:val="20"/>
          <w:szCs w:val="20"/>
        </w:rPr>
        <w:t>Viișoara</w:t>
      </w:r>
      <w:r w:rsidRPr="00410353">
        <w:rPr>
          <w:rFonts w:ascii="Trebuchet MS" w:hAnsi="Trebuchet MS"/>
          <w:b/>
          <w:sz w:val="20"/>
          <w:szCs w:val="20"/>
        </w:rPr>
        <w:t xml:space="preserve"> (județul Botoșani) și Siret (județul Suceava).</w:t>
      </w:r>
    </w:p>
    <w:p w14:paraId="75926574" w14:textId="77777777" w:rsidR="00982C09" w:rsidRPr="00410353" w:rsidRDefault="00982C09" w:rsidP="00AB520E">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10353">
        <w:rPr>
          <w:rStyle w:val="FontStyle26"/>
          <w:rFonts w:ascii="Trebuchet MS" w:hAnsi="Trebuchet MS" w:cs="Times New Roman"/>
          <w:b w:val="0"/>
          <w:sz w:val="20"/>
          <w:szCs w:val="20"/>
        </w:rPr>
        <w:t>Proiectele se vor depune</w:t>
      </w:r>
      <w:r w:rsidRPr="00410353">
        <w:rPr>
          <w:rStyle w:val="FontStyle26"/>
          <w:rFonts w:ascii="Trebuchet MS" w:hAnsi="Trebuchet MS" w:cs="Times New Roman"/>
          <w:sz w:val="20"/>
          <w:szCs w:val="20"/>
        </w:rPr>
        <w:t xml:space="preserve"> </w:t>
      </w:r>
      <w:r w:rsidRPr="00410353">
        <w:rPr>
          <w:rStyle w:val="FontStyle28"/>
          <w:rFonts w:ascii="Trebuchet MS" w:hAnsi="Trebuchet MS" w:cs="Times New Roman"/>
          <w:sz w:val="20"/>
          <w:szCs w:val="20"/>
        </w:rPr>
        <w:t xml:space="preserve">la sediul Asociației Grupul pentru Dezvoltare Locală G.A.L. Codrii Herței din localitatea Dragalina, comuna Cristinești, județul Botoșani, zilnic, de luni până vineri, în intervalul orar </w:t>
      </w:r>
      <w:r w:rsidRPr="00410353">
        <w:rPr>
          <w:rStyle w:val="FontStyle26"/>
          <w:rFonts w:ascii="Trebuchet MS" w:hAnsi="Trebuchet MS" w:cs="Times New Roman"/>
          <w:sz w:val="20"/>
          <w:szCs w:val="20"/>
        </w:rPr>
        <w:t>9.00-1</w:t>
      </w:r>
      <w:r w:rsidR="00C95D0B">
        <w:rPr>
          <w:rStyle w:val="FontStyle26"/>
          <w:rFonts w:ascii="Trebuchet MS" w:hAnsi="Trebuchet MS" w:cs="Times New Roman"/>
          <w:sz w:val="20"/>
          <w:szCs w:val="20"/>
        </w:rPr>
        <w:t>2</w:t>
      </w:r>
      <w:r w:rsidRPr="00410353">
        <w:rPr>
          <w:rStyle w:val="FontStyle26"/>
          <w:rFonts w:ascii="Trebuchet MS" w:hAnsi="Trebuchet MS" w:cs="Times New Roman"/>
          <w:sz w:val="20"/>
          <w:szCs w:val="20"/>
        </w:rPr>
        <w:t>.00.</w:t>
      </w:r>
    </w:p>
    <w:p w14:paraId="0C4AFF6A" w14:textId="08FA0439" w:rsidR="00735A3A" w:rsidRPr="00410353" w:rsidRDefault="0091041F" w:rsidP="00D4247F">
      <w:pPr>
        <w:pStyle w:val="Style12"/>
        <w:widowControl/>
        <w:numPr>
          <w:ilvl w:val="0"/>
          <w:numId w:val="21"/>
        </w:numPr>
        <w:tabs>
          <w:tab w:val="left" w:pos="567"/>
          <w:tab w:val="left" w:pos="851"/>
        </w:tabs>
        <w:spacing w:before="240" w:line="276" w:lineRule="auto"/>
        <w:ind w:left="0" w:firstLine="567"/>
        <w:jc w:val="both"/>
        <w:rPr>
          <w:rFonts w:ascii="Trebuchet MS" w:hAnsi="Trebuchet MS"/>
          <w:sz w:val="20"/>
          <w:szCs w:val="20"/>
        </w:rPr>
      </w:pPr>
      <w:r w:rsidRPr="00410353">
        <w:rPr>
          <w:rStyle w:val="FontStyle26"/>
          <w:rFonts w:ascii="Trebuchet MS" w:hAnsi="Trebuchet MS" w:cs="Times New Roman"/>
          <w:b w:val="0"/>
          <w:sz w:val="20"/>
          <w:szCs w:val="20"/>
        </w:rPr>
        <w:t>Fondurile disponibile</w:t>
      </w:r>
      <w:r w:rsidRPr="00410353">
        <w:rPr>
          <w:rStyle w:val="FontStyle26"/>
          <w:rFonts w:ascii="Trebuchet MS" w:hAnsi="Trebuchet MS" w:cs="Times New Roman"/>
          <w:sz w:val="20"/>
          <w:szCs w:val="20"/>
        </w:rPr>
        <w:t xml:space="preserve"> (valoarea publică) </w:t>
      </w:r>
      <w:r w:rsidR="00982C09" w:rsidRPr="00410353">
        <w:rPr>
          <w:rStyle w:val="FontStyle26"/>
          <w:rFonts w:ascii="Trebuchet MS" w:hAnsi="Trebuchet MS" w:cs="Times New Roman"/>
          <w:b w:val="0"/>
          <w:sz w:val="20"/>
          <w:szCs w:val="20"/>
        </w:rPr>
        <w:t>alocate în această sesiune</w:t>
      </w:r>
      <w:r w:rsidR="00982C09" w:rsidRPr="00410353">
        <w:rPr>
          <w:rStyle w:val="FontStyle26"/>
          <w:rFonts w:ascii="Trebuchet MS" w:hAnsi="Trebuchet MS" w:cs="Times New Roman"/>
          <w:sz w:val="20"/>
          <w:szCs w:val="20"/>
        </w:rPr>
        <w:t xml:space="preserve"> </w:t>
      </w:r>
      <w:r w:rsidR="001D6A88" w:rsidRPr="00410353">
        <w:rPr>
          <w:rStyle w:val="FontStyle28"/>
          <w:rFonts w:ascii="Trebuchet MS" w:hAnsi="Trebuchet MS" w:cs="Times New Roman"/>
          <w:sz w:val="20"/>
          <w:szCs w:val="20"/>
        </w:rPr>
        <w:t>pentru</w:t>
      </w:r>
      <w:r w:rsidRPr="00410353">
        <w:rPr>
          <w:rStyle w:val="FontStyle28"/>
          <w:rFonts w:ascii="Trebuchet MS" w:hAnsi="Trebuchet MS" w:cs="Times New Roman"/>
          <w:sz w:val="20"/>
          <w:szCs w:val="20"/>
        </w:rPr>
        <w:t xml:space="preserve"> </w:t>
      </w:r>
      <w:r w:rsidR="00CC7D53" w:rsidRPr="00410353">
        <w:rPr>
          <w:rFonts w:ascii="Trebuchet MS" w:hAnsi="Trebuchet MS"/>
          <w:b/>
          <w:bCs/>
          <w:sz w:val="20"/>
          <w:szCs w:val="20"/>
        </w:rPr>
        <w:t xml:space="preserve">Măsura </w:t>
      </w:r>
      <w:r w:rsidR="00106B42" w:rsidRPr="00410353">
        <w:rPr>
          <w:rFonts w:ascii="Trebuchet MS" w:hAnsi="Trebuchet MS"/>
          <w:b/>
          <w:bCs/>
          <w:sz w:val="20"/>
          <w:szCs w:val="20"/>
        </w:rPr>
        <w:t>3</w:t>
      </w:r>
      <w:r w:rsidR="009D37F5" w:rsidRPr="00410353">
        <w:rPr>
          <w:rFonts w:ascii="Trebuchet MS" w:hAnsi="Trebuchet MS"/>
          <w:b/>
          <w:bCs/>
          <w:sz w:val="20"/>
          <w:szCs w:val="20"/>
        </w:rPr>
        <w:t xml:space="preserve"> </w:t>
      </w:r>
      <w:r w:rsidR="00CC7D53" w:rsidRPr="00410353">
        <w:rPr>
          <w:rFonts w:ascii="Trebuchet MS" w:hAnsi="Trebuchet MS"/>
          <w:b/>
          <w:bCs/>
          <w:sz w:val="20"/>
          <w:szCs w:val="20"/>
        </w:rPr>
        <w:t>„</w:t>
      </w:r>
      <w:r w:rsidR="00106B42" w:rsidRPr="00410353">
        <w:rPr>
          <w:rFonts w:ascii="Trebuchet MS" w:hAnsi="Trebuchet MS"/>
          <w:b/>
          <w:bCs/>
          <w:iCs/>
          <w:sz w:val="20"/>
          <w:szCs w:val="20"/>
        </w:rPr>
        <w:t>Îmbunătățirea infrastructurii sociale în teritoriul G.A.L. Codrii Herței</w:t>
      </w:r>
      <w:r w:rsidR="00CC7D53" w:rsidRPr="00410353">
        <w:rPr>
          <w:rFonts w:ascii="Trebuchet MS" w:hAnsi="Trebuchet MS"/>
          <w:b/>
          <w:bCs/>
          <w:sz w:val="20"/>
          <w:szCs w:val="20"/>
        </w:rPr>
        <w:t>”</w:t>
      </w:r>
      <w:r w:rsidRPr="00410353">
        <w:rPr>
          <w:rFonts w:ascii="Trebuchet MS" w:hAnsi="Trebuchet MS"/>
          <w:bCs/>
          <w:sz w:val="20"/>
          <w:szCs w:val="20"/>
        </w:rPr>
        <w:t xml:space="preserve"> sunt de </w:t>
      </w:r>
      <w:r w:rsidR="009249C7" w:rsidRPr="00410353">
        <w:rPr>
          <w:rStyle w:val="FontStyle28"/>
          <w:rFonts w:ascii="Trebuchet MS" w:hAnsi="Trebuchet MS" w:cs="Times New Roman"/>
          <w:b/>
          <w:sz w:val="20"/>
          <w:szCs w:val="20"/>
        </w:rPr>
        <w:t>161.</w:t>
      </w:r>
      <w:r w:rsidR="004A246D">
        <w:rPr>
          <w:rStyle w:val="FontStyle28"/>
          <w:rFonts w:ascii="Trebuchet MS" w:hAnsi="Trebuchet MS" w:cs="Times New Roman"/>
          <w:b/>
          <w:sz w:val="20"/>
          <w:szCs w:val="20"/>
        </w:rPr>
        <w:t>199</w:t>
      </w:r>
      <w:r w:rsidR="00F83F98" w:rsidRPr="003C020E">
        <w:rPr>
          <w:rFonts w:ascii="Trebuchet MS" w:hAnsi="Trebuchet MS"/>
          <w:b/>
          <w:bCs/>
          <w:sz w:val="20"/>
          <w:szCs w:val="20"/>
        </w:rPr>
        <w:t>,</w:t>
      </w:r>
      <w:r w:rsidR="00F83F98" w:rsidRPr="00410353">
        <w:rPr>
          <w:rFonts w:ascii="Trebuchet MS" w:hAnsi="Trebuchet MS"/>
          <w:b/>
          <w:bCs/>
          <w:sz w:val="20"/>
          <w:szCs w:val="20"/>
        </w:rPr>
        <w:t>00 Euro</w:t>
      </w:r>
      <w:r w:rsidRPr="00410353">
        <w:rPr>
          <w:rFonts w:ascii="Trebuchet MS" w:hAnsi="Trebuchet MS"/>
          <w:bCs/>
          <w:sz w:val="20"/>
          <w:szCs w:val="20"/>
        </w:rPr>
        <w:t>.</w:t>
      </w:r>
      <w:r w:rsidR="00982C09" w:rsidRPr="00410353">
        <w:rPr>
          <w:rFonts w:ascii="Trebuchet MS" w:hAnsi="Trebuchet MS"/>
          <w:sz w:val="20"/>
          <w:szCs w:val="20"/>
        </w:rPr>
        <w:t xml:space="preserve"> Suma</w:t>
      </w:r>
      <w:r w:rsidRPr="00410353">
        <w:rPr>
          <w:rFonts w:ascii="Trebuchet MS" w:hAnsi="Trebuchet MS"/>
          <w:sz w:val="20"/>
          <w:szCs w:val="20"/>
        </w:rPr>
        <w:t xml:space="preserve"> nerambursabilă care poate fi acordată pentru finanțarea unui proiect este de </w:t>
      </w:r>
      <w:r w:rsidR="00106B42" w:rsidRPr="00410353">
        <w:rPr>
          <w:rFonts w:ascii="Trebuchet MS" w:hAnsi="Trebuchet MS"/>
          <w:b/>
          <w:sz w:val="20"/>
          <w:szCs w:val="20"/>
        </w:rPr>
        <w:t>161.199,00</w:t>
      </w:r>
      <w:r w:rsidRPr="00410353">
        <w:rPr>
          <w:rFonts w:ascii="Trebuchet MS" w:hAnsi="Trebuchet MS"/>
          <w:b/>
          <w:sz w:val="20"/>
          <w:szCs w:val="20"/>
        </w:rPr>
        <w:t xml:space="preserve"> Euro</w:t>
      </w:r>
      <w:r w:rsidRPr="00410353">
        <w:rPr>
          <w:rFonts w:ascii="Trebuchet MS" w:hAnsi="Trebuchet MS"/>
          <w:sz w:val="20"/>
          <w:szCs w:val="20"/>
        </w:rPr>
        <w:t>.</w:t>
      </w:r>
    </w:p>
    <w:p w14:paraId="34354B1E" w14:textId="77777777" w:rsidR="00735A3A" w:rsidRPr="00410353" w:rsidRDefault="00CF07A0"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10353">
        <w:rPr>
          <w:rFonts w:ascii="Trebuchet MS" w:hAnsi="Trebuchet MS"/>
          <w:sz w:val="20"/>
          <w:szCs w:val="20"/>
        </w:rPr>
        <w:t xml:space="preserve">Cererea de finanțare este disponibilă pe site-ul </w:t>
      </w:r>
      <w:hyperlink r:id="rId8" w:history="1">
        <w:r w:rsidRPr="00410353">
          <w:rPr>
            <w:rStyle w:val="Hyperlink"/>
            <w:rFonts w:ascii="Trebuchet MS" w:hAnsi="Trebuchet MS"/>
            <w:color w:val="auto"/>
            <w:sz w:val="20"/>
            <w:szCs w:val="20"/>
          </w:rPr>
          <w:t>www.codriihertei.ro</w:t>
        </w:r>
      </w:hyperlink>
      <w:r w:rsidRPr="00410353">
        <w:rPr>
          <w:rFonts w:ascii="Trebuchet MS" w:hAnsi="Trebuchet MS"/>
          <w:sz w:val="20"/>
          <w:szCs w:val="20"/>
        </w:rPr>
        <w:t xml:space="preserve"> secțiunea Apeluri de </w:t>
      </w:r>
      <w:r w:rsidR="001A488D" w:rsidRPr="00410353">
        <w:rPr>
          <w:rFonts w:ascii="Trebuchet MS" w:hAnsi="Trebuchet MS"/>
          <w:sz w:val="20"/>
          <w:szCs w:val="20"/>
        </w:rPr>
        <w:t>selecție</w:t>
      </w:r>
      <w:r w:rsidRPr="00410353">
        <w:rPr>
          <w:rFonts w:ascii="Trebuchet MS" w:hAnsi="Trebuchet MS"/>
          <w:sz w:val="20"/>
          <w:szCs w:val="20"/>
        </w:rPr>
        <w:t xml:space="preserve">/Apeluri de </w:t>
      </w:r>
      <w:r w:rsidR="001A488D" w:rsidRPr="00410353">
        <w:rPr>
          <w:rFonts w:ascii="Trebuchet MS" w:hAnsi="Trebuchet MS"/>
          <w:sz w:val="20"/>
          <w:szCs w:val="20"/>
        </w:rPr>
        <w:t>selecție</w:t>
      </w:r>
      <w:r w:rsidRPr="00410353">
        <w:rPr>
          <w:rFonts w:ascii="Trebuchet MS" w:hAnsi="Trebuchet MS"/>
          <w:sz w:val="20"/>
          <w:szCs w:val="20"/>
        </w:rPr>
        <w:t xml:space="preserve"> active/Măsura </w:t>
      </w:r>
      <w:r w:rsidR="00106B42" w:rsidRPr="00410353">
        <w:rPr>
          <w:rFonts w:ascii="Trebuchet MS" w:hAnsi="Trebuchet MS"/>
          <w:sz w:val="20"/>
          <w:szCs w:val="20"/>
        </w:rPr>
        <w:t>3</w:t>
      </w:r>
      <w:r w:rsidRPr="00410353">
        <w:rPr>
          <w:rFonts w:ascii="Trebuchet MS" w:hAnsi="Trebuchet MS"/>
          <w:sz w:val="20"/>
          <w:szCs w:val="20"/>
        </w:rPr>
        <w:t>.</w:t>
      </w:r>
    </w:p>
    <w:p w14:paraId="7B8F8DEB" w14:textId="77777777" w:rsidR="00D05E52" w:rsidRPr="00410353" w:rsidRDefault="00D05E52"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0"/>
          <w:szCs w:val="20"/>
        </w:rPr>
      </w:pPr>
      <w:r w:rsidRPr="00410353">
        <w:rPr>
          <w:rFonts w:ascii="Trebuchet MS" w:hAnsi="Trebuchet MS"/>
          <w:b/>
          <w:sz w:val="20"/>
          <w:szCs w:val="20"/>
        </w:rPr>
        <w:t xml:space="preserve">Documentele justificative </w:t>
      </w:r>
      <w:r w:rsidRPr="00410353">
        <w:rPr>
          <w:rFonts w:ascii="Trebuchet MS" w:hAnsi="Trebuchet MS"/>
          <w:sz w:val="20"/>
          <w:szCs w:val="20"/>
        </w:rPr>
        <w:t>pe care trebuie să le depună solicitantul odată cu depunerea proiectului</w:t>
      </w:r>
      <w:r w:rsidRPr="00410353">
        <w:rPr>
          <w:rFonts w:ascii="Trebuchet MS" w:hAnsi="Trebuchet MS"/>
          <w:b/>
          <w:sz w:val="20"/>
          <w:szCs w:val="20"/>
        </w:rPr>
        <w:t xml:space="preserve">, </w:t>
      </w:r>
      <w:r w:rsidRPr="00410353">
        <w:rPr>
          <w:rFonts w:ascii="Trebuchet MS" w:hAnsi="Trebuchet MS"/>
          <w:sz w:val="20"/>
          <w:szCs w:val="20"/>
        </w:rPr>
        <w:t xml:space="preserve">conform Ghidului Solicitantului </w:t>
      </w:r>
      <w:r w:rsidR="00771BF0" w:rsidRPr="00410353">
        <w:rPr>
          <w:rFonts w:ascii="Trebuchet MS" w:hAnsi="Trebuchet MS"/>
          <w:sz w:val="20"/>
          <w:szCs w:val="20"/>
        </w:rPr>
        <w:t>pentru Măsura</w:t>
      </w:r>
      <w:r w:rsidRPr="00410353">
        <w:rPr>
          <w:rFonts w:ascii="Trebuchet MS" w:hAnsi="Trebuchet MS"/>
          <w:sz w:val="20"/>
          <w:szCs w:val="20"/>
        </w:rPr>
        <w:t xml:space="preserve"> </w:t>
      </w:r>
      <w:r w:rsidR="00A42637" w:rsidRPr="00410353">
        <w:rPr>
          <w:rFonts w:ascii="Trebuchet MS" w:hAnsi="Trebuchet MS"/>
          <w:sz w:val="20"/>
          <w:szCs w:val="20"/>
        </w:rPr>
        <w:t>3</w:t>
      </w:r>
      <w:r w:rsidRPr="00410353">
        <w:rPr>
          <w:rFonts w:ascii="Trebuchet MS" w:hAnsi="Trebuchet MS"/>
          <w:sz w:val="20"/>
          <w:szCs w:val="20"/>
        </w:rPr>
        <w:t>, sunt:</w:t>
      </w:r>
    </w:p>
    <w:p w14:paraId="4D447046"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1.1. Studiul de Fezabilitate/Documentaţia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obiecte de investiţii şi lucrări de intervenţii). </w:t>
      </w:r>
    </w:p>
    <w:p w14:paraId="559409A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Pentru proiectele demarate din alte fonduri si nefinalizate, solicitantul trebuie să depună un raport de expertiză tehnico-economică din care să reiasă stadiul investiției, indicând componentele/acțiunile din proiect deja realizate, componentele/acțiunile pentru care nu mai există </w:t>
      </w:r>
      <w:r w:rsidR="008F4A6C" w:rsidRPr="00410353">
        <w:rPr>
          <w:rFonts w:ascii="Trebuchet MS" w:hAnsi="Trebuchet MS"/>
          <w:sz w:val="20"/>
          <w:szCs w:val="20"/>
        </w:rPr>
        <w:t>finanțare</w:t>
      </w:r>
      <w:r w:rsidRPr="00410353">
        <w:rPr>
          <w:rFonts w:ascii="Trebuchet MS" w:hAnsi="Trebuchet MS"/>
          <w:sz w:val="20"/>
          <w:szCs w:val="20"/>
        </w:rPr>
        <w:t xml:space="preserve"> din alte surse, precum și devizele refăcute cu valorile rămase de finanțat;</w:t>
      </w:r>
    </w:p>
    <w:p w14:paraId="2B43AF9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1.2.  Memoriul justificativ (în cazul dotărilor);</w:t>
      </w:r>
    </w:p>
    <w:p w14:paraId="5EB46F8D"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2.  Certificat de Urbanism, valabil la data depunerii Cererii de Finanţare, eliberat în condiţiile Legii nr. 50/1991, modificată, completată şi republicată, privind autorizarea executării lucrărilor de construcţii; </w:t>
      </w:r>
    </w:p>
    <w:p w14:paraId="4B284E70"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În Certificatul de urbanism numele proiectului/investiției trebuie specificat ca în Cererea de finanțare. </w:t>
      </w:r>
    </w:p>
    <w:p w14:paraId="6455ECD6"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3.1.  Inventarul bunurilor ce aparţin domeniului public al UAT, întocmit conform legislaţiei în vigoare privind proprietatea publică şi regimul juridic al acesteia, atestat prin Hotărâre a Guvernului publicată în Monitorul Oficial al României (copie după Monitorul Oficial);</w:t>
      </w:r>
    </w:p>
    <w:p w14:paraId="4F6BB8E4"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și </w:t>
      </w:r>
    </w:p>
    <w:p w14:paraId="72A0D2EC"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3.2. Hotărârea/Hotărârile Consiliului Local privind aprobarea modificărilor  şi/sau completărilor la inventar în sensul includerii în domeniul public sau detalierii poziţiei globale existente, cu respectarea prevederilor art. 115 alin. (7) din Legea nr. 215/2001,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14:paraId="1EC8AE9C"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și/sau</w:t>
      </w:r>
    </w:p>
    <w:p w14:paraId="13DF485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lastRenderedPageBreak/>
        <w:t>3.3. Avizul administratorului terenului aparținând domeniului public altul decât cel administrat de primărie (dacă este cazul);</w:t>
      </w:r>
    </w:p>
    <w:p w14:paraId="77E76894"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3.4. Documente doveditoare de către ONG-uri privind dreptul de proprietate/ administrare pe o perioadă de 10 ani, asupra bunurilor imobile la care se vor efectua lucrări, conform cererii de finanţare; </w:t>
      </w:r>
    </w:p>
    <w:p w14:paraId="03A3E556"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4. Declarația pe propria răspundere că se va obține și depune documentaţia de la ANPM înainte de semnarea contractului de finanțare; </w:t>
      </w:r>
    </w:p>
    <w:p w14:paraId="41A1D98D"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5. Hotărârea Consiliului Local/Hotărârile Consiliilor Locale în cazul ADI/Hotărârea Adunării Generale în cazul ONG pentru implementarea proiectului, cu referire la însuşirea/aprobarea de către Consiliul Local/ONG a următoarelor puncte (obligatorii): </w:t>
      </w:r>
    </w:p>
    <w:p w14:paraId="7923D0BC"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  necesitatea, oportunitatea și potenţialul economic al investiţiei; </w:t>
      </w:r>
    </w:p>
    <w:p w14:paraId="6E0BA651"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 lucrările vor fi prevăzute în bugetul local pentru perioada de realizare a investiţiei în cazul obţinerii finanţării; </w:t>
      </w:r>
    </w:p>
    <w:p w14:paraId="4FF87287"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 angajamentul că proiectul nu va fi generator de venit, în cazul proiectelor negeneratoare de venit pentru obținerea sprijinului nerambursabil în procent de 100%; </w:t>
      </w:r>
    </w:p>
    <w:p w14:paraId="094E7DB0"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angajamentul de a suporta cheltuielile de mentenanță a investiţiei pe o perioadă de minimum 5 ani de la data efectuării ultimei plăţi;</w:t>
      </w:r>
    </w:p>
    <w:p w14:paraId="233877D8"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numărul de locuitori deserviţi de proiect/utilizatori direcți;</w:t>
      </w:r>
    </w:p>
    <w:p w14:paraId="485A6811"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 caracteristici tehnice (lungimi, arii, volume, capacităţi etc.); </w:t>
      </w:r>
      <w:r w:rsidRPr="00410353">
        <w:rPr>
          <w:rFonts w:ascii="Trebuchet MS" w:hAnsi="Trebuchet MS"/>
          <w:sz w:val="20"/>
          <w:szCs w:val="20"/>
        </w:rPr>
        <w:tab/>
        <w:t xml:space="preserve"> </w:t>
      </w:r>
    </w:p>
    <w:p w14:paraId="4F5742C5"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 nominalizarea și delegarea reprezentantului legal sau administratorului public al UAT/ADI/ONG pentru relaţia cu AFIR în derularea proiectului.  </w:t>
      </w:r>
    </w:p>
    <w:p w14:paraId="61A95D4D"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6.1. Certificat de înregistrare fiscală; </w:t>
      </w:r>
    </w:p>
    <w:p w14:paraId="396D35BB"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6.2. Încheiere privind înscrierea în registrul asociaţiilor şi fundaţiilor, definitivă si irevocabilă/ Certificat de înregistrare în registrul asociaţiilor fundaţiilor; </w:t>
      </w:r>
    </w:p>
    <w:p w14:paraId="2DB309D9"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şi </w:t>
      </w:r>
    </w:p>
    <w:p w14:paraId="488D852D"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6.3. Actul de înfiinţare şi statutul ADI/ONG; </w:t>
      </w:r>
    </w:p>
    <w:p w14:paraId="783AE3C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p w14:paraId="0641B16D"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7.1. Notificare privind conformitatea proiectului cu condițiile de igiena şi </w:t>
      </w:r>
      <w:r w:rsidR="00851B5D" w:rsidRPr="00410353">
        <w:rPr>
          <w:rFonts w:ascii="Trebuchet MS" w:hAnsi="Trebuchet MS"/>
          <w:sz w:val="20"/>
          <w:szCs w:val="20"/>
        </w:rPr>
        <w:t>sănătate</w:t>
      </w:r>
      <w:r w:rsidRPr="00410353">
        <w:rPr>
          <w:rFonts w:ascii="Trebuchet MS" w:hAnsi="Trebuchet MS"/>
          <w:sz w:val="20"/>
          <w:szCs w:val="20"/>
        </w:rPr>
        <w:t xml:space="preserve"> publică; </w:t>
      </w:r>
    </w:p>
    <w:p w14:paraId="21404B96"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sau </w:t>
      </w:r>
    </w:p>
    <w:p w14:paraId="3AA07AAE"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7.2. Notificare că investiția nu face obiectul evaluării condițiilor de igienă și sănătate publică, dacă este cazul;</w:t>
      </w:r>
    </w:p>
    <w:p w14:paraId="398F401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8.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 </w:t>
      </w:r>
    </w:p>
    <w:p w14:paraId="479AE595"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9. 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w:t>
      </w:r>
    </w:p>
    <w:p w14:paraId="1C66718D"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10. Extrasul din strategie care confirmă dacă investiția este în corelare cu orice strategie de dezvoltare națională/regional/județeană/locală aprobată, corespunzătoare domeniului de investiții precum și copia hotărârii de aprobare a strategiei;</w:t>
      </w:r>
    </w:p>
    <w:p w14:paraId="211F01B2"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11. Certificate de calificare, diplome, atestate, etc., pentru justificarea CS 2 – dacă este cazul;</w:t>
      </w:r>
    </w:p>
    <w:p w14:paraId="3D90CA7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12. Angajamentul beneficiarului de a furniza GAL-ului orice document sau informaţie în măsură să ajute la colectarea datelor referitoare la indicatorii de monitorizare aferenți proiectului pe durata de valabilitate și monitorizare;</w:t>
      </w:r>
    </w:p>
    <w:p w14:paraId="76B488BA"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13.  Alte documente justificative (se vor specifica de către solicitant, după caz). </w:t>
      </w:r>
    </w:p>
    <w:p w14:paraId="06EE42AE" w14:textId="77777777" w:rsidR="00735A3A" w:rsidRPr="00410353" w:rsidRDefault="00902F96" w:rsidP="00902F96">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Documentele trebuie să fie valabile la data depunerii Cererii de Finanţare, termenul de valabilitate al acestora fiind în conformitate cu legislaţia în vigoare.</w:t>
      </w:r>
    </w:p>
    <w:p w14:paraId="7D80D178" w14:textId="77777777" w:rsidR="00902F96" w:rsidRPr="00410353" w:rsidRDefault="00902F96" w:rsidP="00902F96">
      <w:pPr>
        <w:pStyle w:val="Style18"/>
        <w:widowControl/>
        <w:tabs>
          <w:tab w:val="left" w:pos="567"/>
        </w:tabs>
        <w:spacing w:line="276" w:lineRule="auto"/>
        <w:ind w:firstLine="567"/>
        <w:jc w:val="both"/>
        <w:rPr>
          <w:rFonts w:ascii="Trebuchet MS" w:hAnsi="Trebuchet MS"/>
          <w:sz w:val="20"/>
          <w:szCs w:val="20"/>
        </w:rPr>
      </w:pPr>
    </w:p>
    <w:p w14:paraId="51F0D4A4" w14:textId="77777777" w:rsidR="00735A3A" w:rsidRPr="00410353" w:rsidRDefault="00982C09" w:rsidP="00735A3A">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b/>
          <w:sz w:val="20"/>
          <w:szCs w:val="20"/>
        </w:rPr>
        <w:lastRenderedPageBreak/>
        <w:t>7</w:t>
      </w:r>
      <w:r w:rsidR="00735A3A" w:rsidRPr="00410353">
        <w:rPr>
          <w:rFonts w:ascii="Trebuchet MS" w:hAnsi="Trebuchet MS"/>
          <w:sz w:val="20"/>
          <w:szCs w:val="20"/>
        </w:rPr>
        <w:t xml:space="preserve">. </w:t>
      </w:r>
      <w:r w:rsidR="00735A3A" w:rsidRPr="00410353">
        <w:rPr>
          <w:rFonts w:ascii="Trebuchet MS" w:hAnsi="Trebuchet MS"/>
          <w:b/>
          <w:sz w:val="20"/>
          <w:szCs w:val="20"/>
        </w:rPr>
        <w:t>Cerințele de conformitate și eligibilitate pe care trebuie să le îndeplinească solicitantul.</w:t>
      </w:r>
    </w:p>
    <w:p w14:paraId="1F1A6EB9" w14:textId="77777777" w:rsidR="00735A3A" w:rsidRPr="00410353" w:rsidRDefault="00735A3A" w:rsidP="00735A3A">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 xml:space="preserve">G.A.L. verifică Cererea de Finanțare din punct de vedere al </w:t>
      </w:r>
      <w:r w:rsidR="00982C09" w:rsidRPr="00410353">
        <w:rPr>
          <w:rFonts w:ascii="Trebuchet MS" w:hAnsi="Trebuchet MS"/>
          <w:sz w:val="20"/>
          <w:szCs w:val="20"/>
        </w:rPr>
        <w:t xml:space="preserve">conformității, </w:t>
      </w:r>
      <w:r w:rsidRPr="00410353">
        <w:rPr>
          <w:rFonts w:ascii="Trebuchet MS" w:hAnsi="Trebuchet MS"/>
          <w:sz w:val="20"/>
          <w:szCs w:val="20"/>
        </w:rPr>
        <w:t xml:space="preserve">eligibilității și al criteriilor de selecție. </w:t>
      </w:r>
    </w:p>
    <w:p w14:paraId="54166C33"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Controlul conformității şi eligibilităţii constă în verificarea Cererii de finanțare:</w:t>
      </w:r>
    </w:p>
    <w:p w14:paraId="7B41B4D2"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1. dacă este corect completată, prezentată pe suport de hârtie, şi în format electronic;</w:t>
      </w:r>
    </w:p>
    <w:p w14:paraId="22C2C364" w14:textId="77777777" w:rsidR="00735A3A"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2. dacă anexele tehnice şi administrative cerute în partea E a formularului Cerere de finanțare sunt prezente în două exemplare: un original şi o copie.</w:t>
      </w:r>
    </w:p>
    <w:p w14:paraId="24CEAAC5" w14:textId="77777777" w:rsidR="00735A3A" w:rsidRPr="00410353" w:rsidRDefault="00735A3A" w:rsidP="00735A3A">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Asociația Grupul pentru Dezvoltare Locală - G.A.L. Codrii Herței  își  rezervă  dreptul  de  a solicita documente sau informații suplimentare dacă, pe parcursul verificărilor și implementării proiectului, se constată că este necesar.</w:t>
      </w:r>
    </w:p>
    <w:p w14:paraId="277A206F"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Pentru a stabili dacă cererea de finanțare este acceptată pentru verificare, expertul verifică în Registrul Cererilor de finanțare.</w:t>
      </w:r>
    </w:p>
    <w:p w14:paraId="133B0623"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Aceeași cerere de finanțare poate fi depusă de maximum două ori pentru aceeași sesiune de depunere de proiecte în situația în care aceasta a fost retrasă sau declarată neconformă. Expertul tehnic GAL va verifica dacă același solicitant a depus aceeași cerere de finanțare de două ori în perioada sesiunii de proiecte şi a fost declarată neconformă de fiecare dată. Dacă solicitantul se prezintă a treia oară cu aceeași cerere de finanțare, aceasta nu va mai fi acceptată pentru a fi verificată. Dacă solicitantul se regăsește în situația prezentată mai sus, expertul verificator va opri verificarea conformității la acest stadiu, cererea de finanțare nefiind acceptată pentru verificarea ulterioară a criteriilor de conformitate.</w:t>
      </w:r>
    </w:p>
    <w:p w14:paraId="5A672EF3"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După aceasta vor fi derulate toate etapele procedurale specifice pentru cererile de finanțare neconforme.</w:t>
      </w:r>
    </w:p>
    <w:p w14:paraId="43810FFF"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Expertul tehnic GAL care verifică conformitatea va verifica pe CD formatul electronic al documentelor atașate: Cererea de finanțare, inclusiv documentația atașată acesteia şi copia electronică a dosarului cererii de finanțare.</w:t>
      </w:r>
    </w:p>
    <w:p w14:paraId="494F7CCF"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Expertul tehnic GAL va verifica dacă fiecare exemplar din Cererea de finanțare a fost legat, paginat şi opisat, cu toate paginile numerotate manual în ordine de la 1 la n în partea dreaptă sus a fiecărui document, unde n este numărul total al paginilor din dosarul complet, inclusiv documentele anexate, astfel încât să nu permită detașarea şi/sau înlocuirea documentelor.</w:t>
      </w:r>
    </w:p>
    <w:p w14:paraId="0973DC81"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Exemplarul original va avea înscris pe copertă, în partea superioară dreaptă, mențiunea «ORIGINAL».</w:t>
      </w:r>
    </w:p>
    <w:p w14:paraId="3CDF0965"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Copiile documentelor originale care rămân în posesia solicitantului (ex: act de proprietate, bilanț contabil vizat de administrația financiară), trebuie să conțină mențiunea „Conform cu originalul". Exemplarul - copie va avea înscris pe copertă, în partea superioară dreaptă, mențiunea «COPIE».</w:t>
      </w:r>
    </w:p>
    <w:p w14:paraId="53783AF0"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Verificarea cererii de finanțare se face conform Procedurii de depunere, evaluare, selecție și monitorizare a proiectelor în cadrul Strategiei de Dezvoltare Locală Codrii Herței, completându-se Fișa de evaluare generală a proiectului (formular E1.2.L).</w:t>
      </w:r>
    </w:p>
    <w:p w14:paraId="4679DB75"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Asociația Grupul Pentru Dezvoltare Locala- G.A.L. Codrii Hertei își rezervă dreptul de a solicita beneficiarului documente sau informații suplimentare, dacă pe parcursul verificărilor se constată de expertul verificator că acestea sunt necesare.</w:t>
      </w:r>
      <w:r w:rsidR="008F4A6C">
        <w:rPr>
          <w:rFonts w:ascii="Trebuchet MS" w:hAnsi="Trebuchet MS"/>
          <w:sz w:val="20"/>
          <w:szCs w:val="20"/>
        </w:rPr>
        <w:t xml:space="preserve"> </w:t>
      </w:r>
      <w:r w:rsidRPr="00410353">
        <w:rPr>
          <w:rFonts w:ascii="Trebuchet MS" w:hAnsi="Trebuchet MS"/>
          <w:sz w:val="20"/>
          <w:szCs w:val="20"/>
        </w:rPr>
        <w:t>Solicitanții care depun proiecte în cadrul SDL Codrii Herței, trebuie să fie înregistrați în Registrul Unic de Identificare (RUI), gestionat de APIA. În acest sens solicitantul va depune obligatoriu anexă la cererea de finanțare document emis de APIA care demonstrează atribuirea codului de înregistrare în registrul fermierilor.</w:t>
      </w:r>
      <w:r w:rsidR="008F4A6C">
        <w:rPr>
          <w:rFonts w:ascii="Trebuchet MS" w:hAnsi="Trebuchet MS"/>
          <w:sz w:val="20"/>
          <w:szCs w:val="20"/>
        </w:rPr>
        <w:t xml:space="preserve"> </w:t>
      </w:r>
      <w:r w:rsidRPr="00410353">
        <w:rPr>
          <w:rFonts w:ascii="Trebuchet MS" w:hAnsi="Trebuchet MS"/>
          <w:sz w:val="20"/>
          <w:szCs w:val="20"/>
        </w:rPr>
        <w:t>Expertul verifică în Cererea de Finanțare dacă solicitantul a completat câmpul aferent Codului unic de identificare APIA şi anul atribuirii acestuia.</w:t>
      </w:r>
      <w:r w:rsidR="008F4A6C">
        <w:rPr>
          <w:rFonts w:ascii="Trebuchet MS" w:hAnsi="Trebuchet MS"/>
          <w:sz w:val="20"/>
          <w:szCs w:val="20"/>
        </w:rPr>
        <w:t xml:space="preserve"> </w:t>
      </w:r>
      <w:r w:rsidRPr="00410353">
        <w:rPr>
          <w:rFonts w:ascii="Trebuchet MS" w:hAnsi="Trebuchet MS"/>
          <w:sz w:val="20"/>
          <w:szCs w:val="20"/>
        </w:rPr>
        <w:t xml:space="preserve">În cazul în care se constată erori de formă (de ex.: omisiuni privind bifarea anumitor casete ‐ inclusiv din cererea de finanțare, semnării anumitor pagini, atașării unor documente obligatorii) expertul GAL poate solicita informații suplimentare. </w:t>
      </w:r>
      <w:r w:rsidR="008F4A6C">
        <w:rPr>
          <w:rFonts w:ascii="Trebuchet MS" w:hAnsi="Trebuchet MS"/>
          <w:sz w:val="20"/>
          <w:szCs w:val="20"/>
        </w:rPr>
        <w:t xml:space="preserve"> </w:t>
      </w:r>
      <w:r w:rsidRPr="00410353">
        <w:rPr>
          <w:rFonts w:ascii="Trebuchet MS" w:hAnsi="Trebuchet MS"/>
          <w:sz w:val="20"/>
          <w:szCs w:val="20"/>
        </w:rPr>
        <w:t>Necompletarea unui câmp din Cererea de finanțare nu este considerată eroare de formă (cu excepția Codului unic de înregistrare, dacă acesta nu se solicită prin completarea formularului).</w:t>
      </w:r>
      <w:r w:rsidR="008F4A6C">
        <w:rPr>
          <w:rFonts w:ascii="Trebuchet MS" w:hAnsi="Trebuchet MS"/>
          <w:sz w:val="20"/>
          <w:szCs w:val="20"/>
        </w:rPr>
        <w:t xml:space="preserve"> </w:t>
      </w:r>
      <w:r w:rsidRPr="00410353">
        <w:rPr>
          <w:rFonts w:ascii="Trebuchet MS" w:hAnsi="Trebuchet MS"/>
          <w:sz w:val="20"/>
          <w:szCs w:val="20"/>
        </w:rPr>
        <w:t>Toate verificările efectuate de către angajații GAL vor respecta principiul de verificare "4 ochi", respectiv vor fi semnate de către minimum 2 angajați - un expert care completează si un expert care verifică.</w:t>
      </w:r>
      <w:r w:rsidR="008F4A6C">
        <w:rPr>
          <w:rFonts w:ascii="Trebuchet MS" w:hAnsi="Trebuchet MS"/>
          <w:sz w:val="20"/>
          <w:szCs w:val="20"/>
        </w:rPr>
        <w:t xml:space="preserve"> </w:t>
      </w:r>
      <w:r w:rsidRPr="00410353">
        <w:rPr>
          <w:rFonts w:ascii="Trebuchet MS" w:hAnsi="Trebuchet MS"/>
          <w:sz w:val="20"/>
          <w:szCs w:val="20"/>
        </w:rPr>
        <w:t>Fișa de evaluare generală a proiectului va fi semnată numai de către angajații GAL.</w:t>
      </w:r>
      <w:r w:rsidR="008F4A6C">
        <w:rPr>
          <w:rFonts w:ascii="Trebuchet MS" w:hAnsi="Trebuchet MS"/>
          <w:sz w:val="20"/>
          <w:szCs w:val="20"/>
        </w:rPr>
        <w:t xml:space="preserve"> </w:t>
      </w:r>
      <w:r w:rsidRPr="00410353">
        <w:rPr>
          <w:rFonts w:ascii="Trebuchet MS" w:hAnsi="Trebuchet MS"/>
          <w:sz w:val="20"/>
          <w:szCs w:val="20"/>
        </w:rPr>
        <w:t>Dacă există divergențe între expertul care completează fisa şi expertul care verifică, acestea sunt mediate/rezolvate de responsabilul administrativ GAL.</w:t>
      </w:r>
      <w:r w:rsidR="008F4A6C">
        <w:rPr>
          <w:rFonts w:ascii="Trebuchet MS" w:hAnsi="Trebuchet MS"/>
          <w:sz w:val="20"/>
          <w:szCs w:val="20"/>
        </w:rPr>
        <w:t xml:space="preserve"> </w:t>
      </w:r>
      <w:r w:rsidRPr="00410353">
        <w:rPr>
          <w:rFonts w:ascii="Trebuchet MS" w:hAnsi="Trebuchet MS"/>
          <w:sz w:val="20"/>
          <w:szCs w:val="20"/>
        </w:rPr>
        <w:t xml:space="preserve">Verificarea eligibilității cererilor de finanțare se realizează la nivelul GAL, experții evaluatori vor completa Fișa de evaluare generală a proiectului (E1.2L) în ceea ce privește verificarea condițiilor de </w:t>
      </w:r>
      <w:r w:rsidRPr="00410353">
        <w:rPr>
          <w:rFonts w:ascii="Trebuchet MS" w:hAnsi="Trebuchet MS"/>
          <w:sz w:val="20"/>
          <w:szCs w:val="20"/>
        </w:rPr>
        <w:lastRenderedPageBreak/>
        <w:t>eligibilitate și a documentelor solicitate. Încadrarea în domeniile de intervenție și indicatorii de monitorizare vor respecta prevederile fișei măsurii din SDL, respectiv cerințele din apelul de selecție lansat de GAL.</w:t>
      </w:r>
    </w:p>
    <w:p w14:paraId="4BE50247"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Verificarea concordanței cu originalul a documentelor atașate la Cererea de finanțare se va realiza înainte de depunerea proiectelor la AFIR, când solicitantul  declarat eligibil va prezenta originalele documentelor atașate în copie la cererea de finanțare.</w:t>
      </w:r>
    </w:p>
    <w:p w14:paraId="2B95316A"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În etapa de evaluare a proiectului, exceptând situația în care în urma verificării documentare a condițiilor de eligibilitate este evidentă neeligibilitatea cererii de finanțare, experții verificatori GAL pot realiza vizita pe teren, pentru toate proiectele care vizează modernizări (inclusiv dotări), extinderi, renovări, în scopul asigurării că datele şi informațiile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14:paraId="15957E43"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Expertul verificator poate să solicite informații suplimentare în etapa de verificare a eligibilității, dacă este cazul, în următoarele situații :</w:t>
      </w:r>
    </w:p>
    <w:p w14:paraId="23198025"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 informațiile prezentate sunt insuficiente pentru clarificarea unor criterii de eligibilitate;</w:t>
      </w:r>
    </w:p>
    <w:p w14:paraId="2455E0F0"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 prezentarea unor informații contradictorii în cadrul documentelor aferente cererii de finanțare;</w:t>
      </w:r>
    </w:p>
    <w:p w14:paraId="0DA31455"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 prezentarea unor documente obligatorii specifice proiectului, care nu respectă formatul standard (nu sunt conforme) ;</w:t>
      </w:r>
    </w:p>
    <w:p w14:paraId="444FBCBF"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 necesitatea prezentării unor documente suplimentare fără înlocuirea documentelor obligatorii la depunerea cererii de finanțare;</w:t>
      </w:r>
    </w:p>
    <w:p w14:paraId="4208CA3F"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 necesitatea corectării bugetului indicativ.</w:t>
      </w:r>
    </w:p>
    <w:p w14:paraId="6643AB13"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Dacă în urma solicitării informațiilor suplimentare, solicitantul trebuie să prezinte documente emise de alte instituții, aceste documente trebuie să facă dovada îndeplinirii condițiilor de eligibilitate la momentul depunerii cererii de finanțare.</w:t>
      </w:r>
    </w:p>
    <w:p w14:paraId="4D06F016" w14:textId="77777777" w:rsidR="00982C09" w:rsidRPr="00410353" w:rsidRDefault="00982C09" w:rsidP="00982C09">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Solicitările de informații suplimentare pot fi adresate, ca regulă generală, o singură dată de către entitatea la care se află în evaluare cererea de finanțare solicitantului. Termenul de răspuns la solicitarea de informații suplimentare nu poate depăși cinci zile lucrătoare de la momentul luării la cunoștință de către solicitant.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14:paraId="1E356352" w14:textId="77777777" w:rsidR="00F83F98" w:rsidRPr="00410353" w:rsidRDefault="00982C09" w:rsidP="00F83F98">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sz w:val="20"/>
          <w:szCs w:val="20"/>
        </w:rPr>
        <w:t>După etapa de evaluare derulată la nivelul GAL, experții vor completa Fișa de evaluare a criteriilor de selecție.</w:t>
      </w:r>
    </w:p>
    <w:p w14:paraId="013006C7" w14:textId="77777777" w:rsidR="00735A3A" w:rsidRPr="00410353" w:rsidRDefault="00F83F98" w:rsidP="00F83F98">
      <w:pPr>
        <w:pStyle w:val="Style18"/>
        <w:widowControl/>
        <w:tabs>
          <w:tab w:val="left" w:pos="567"/>
          <w:tab w:val="left" w:pos="851"/>
        </w:tabs>
        <w:spacing w:line="276" w:lineRule="auto"/>
        <w:ind w:firstLine="567"/>
        <w:jc w:val="both"/>
        <w:rPr>
          <w:rFonts w:ascii="Trebuchet MS" w:hAnsi="Trebuchet MS"/>
          <w:sz w:val="20"/>
          <w:szCs w:val="20"/>
        </w:rPr>
      </w:pPr>
      <w:r w:rsidRPr="00410353">
        <w:rPr>
          <w:rFonts w:ascii="Trebuchet MS" w:hAnsi="Trebuchet MS"/>
          <w:b/>
          <w:sz w:val="20"/>
          <w:szCs w:val="20"/>
        </w:rPr>
        <w:t xml:space="preserve">8. </w:t>
      </w:r>
      <w:r w:rsidR="0072473D" w:rsidRPr="00410353">
        <w:rPr>
          <w:rFonts w:ascii="Trebuchet MS" w:hAnsi="Trebuchet MS"/>
          <w:b/>
          <w:sz w:val="20"/>
          <w:szCs w:val="20"/>
        </w:rPr>
        <w:t>Procedura de selecție aplicată de Comitetul de selecție al GAL.</w:t>
      </w:r>
      <w:r w:rsidR="0072473D" w:rsidRPr="00410353">
        <w:rPr>
          <w:rFonts w:ascii="Trebuchet MS" w:hAnsi="Trebuchet MS"/>
          <w:sz w:val="20"/>
          <w:szCs w:val="20"/>
        </w:rPr>
        <w:t xml:space="preserve"> </w:t>
      </w:r>
      <w:r w:rsidR="00735A3A" w:rsidRPr="00410353">
        <w:rPr>
          <w:rFonts w:ascii="Trebuchet MS" w:hAnsi="Trebuchet MS"/>
          <w:sz w:val="20"/>
          <w:szCs w:val="20"/>
        </w:rPr>
        <w:t xml:space="preserve">Solicitanții de finanțare vor folosi Ghidul Solicitantului în vigoare, disponibil pe site-ul Asociației Grupul Pentru Dezvoltare Locală – G.A.L. Codrii Hertei, </w:t>
      </w:r>
      <w:r w:rsidR="00735A3A" w:rsidRPr="00410353">
        <w:rPr>
          <w:rFonts w:ascii="Trebuchet MS" w:hAnsi="Trebuchet MS"/>
          <w:b/>
          <w:sz w:val="20"/>
          <w:szCs w:val="20"/>
        </w:rPr>
        <w:t>www.codriihertei.ro</w:t>
      </w:r>
      <w:r w:rsidR="00735A3A" w:rsidRPr="00410353">
        <w:rPr>
          <w:rFonts w:ascii="Trebuchet MS" w:hAnsi="Trebuchet MS"/>
          <w:sz w:val="20"/>
          <w:szCs w:val="20"/>
        </w:rPr>
        <w:t xml:space="preserve">. </w:t>
      </w:r>
    </w:p>
    <w:p w14:paraId="2A80A66F" w14:textId="77777777" w:rsidR="00F83F98" w:rsidRPr="00410353" w:rsidRDefault="00F83F98" w:rsidP="00F83F98">
      <w:pPr>
        <w:pStyle w:val="Style18"/>
        <w:widowControl/>
        <w:tabs>
          <w:tab w:val="left" w:pos="851"/>
          <w:tab w:val="left" w:pos="993"/>
        </w:tabs>
        <w:spacing w:line="276" w:lineRule="auto"/>
        <w:ind w:left="927" w:firstLine="0"/>
        <w:jc w:val="both"/>
        <w:rPr>
          <w:rFonts w:ascii="Trebuchet MS" w:hAnsi="Trebuchet MS"/>
          <w:sz w:val="20"/>
          <w:szCs w:val="20"/>
        </w:rPr>
      </w:pPr>
    </w:p>
    <w:p w14:paraId="247DB543" w14:textId="77777777" w:rsidR="00735A3A" w:rsidRPr="00410353" w:rsidRDefault="00735A3A" w:rsidP="00982C09">
      <w:pPr>
        <w:pStyle w:val="Style18"/>
        <w:widowControl/>
        <w:tabs>
          <w:tab w:val="left" w:pos="568"/>
          <w:tab w:val="left" w:pos="851"/>
        </w:tabs>
        <w:spacing w:line="276" w:lineRule="auto"/>
        <w:ind w:firstLine="0"/>
        <w:jc w:val="both"/>
        <w:rPr>
          <w:rFonts w:ascii="Trebuchet MS" w:hAnsi="Trebuchet MS"/>
          <w:sz w:val="20"/>
          <w:szCs w:val="20"/>
        </w:rPr>
      </w:pPr>
      <w:r w:rsidRPr="00410353">
        <w:rPr>
          <w:rFonts w:ascii="Trebuchet MS" w:hAnsi="Trebuchet MS"/>
          <w:sz w:val="20"/>
          <w:szCs w:val="20"/>
        </w:rPr>
        <w:t>Solicitanții eligibili pentru sprijinul financiar nerambursabil acordat prin această măsură sunt:</w:t>
      </w:r>
    </w:p>
    <w:p w14:paraId="059F8E84" w14:textId="77777777" w:rsidR="003E57C5" w:rsidRPr="00410353" w:rsidRDefault="003E57C5" w:rsidP="003E57C5">
      <w:pPr>
        <w:pStyle w:val="Style18"/>
        <w:widowControl/>
        <w:tabs>
          <w:tab w:val="left" w:pos="567"/>
        </w:tabs>
        <w:spacing w:line="23" w:lineRule="atLeast"/>
        <w:rPr>
          <w:rFonts w:ascii="Trebuchet MS" w:hAnsi="Trebuchet MS"/>
          <w:sz w:val="20"/>
          <w:szCs w:val="20"/>
        </w:rPr>
      </w:pPr>
      <w:r w:rsidRPr="00410353">
        <w:rPr>
          <w:rFonts w:ascii="Trebuchet MS" w:hAnsi="Trebuchet MS"/>
          <w:sz w:val="20"/>
          <w:szCs w:val="20"/>
        </w:rPr>
        <w:t>-Autoritățile administrației publice locale și asociațiile acestora conform legislației naționale în vigoare;</w:t>
      </w:r>
    </w:p>
    <w:p w14:paraId="552B1E81" w14:textId="77777777" w:rsidR="003E57C5" w:rsidRPr="00410353" w:rsidRDefault="003E57C5" w:rsidP="003E57C5">
      <w:pPr>
        <w:pStyle w:val="Style18"/>
        <w:widowControl/>
        <w:tabs>
          <w:tab w:val="left" w:pos="567"/>
        </w:tabs>
        <w:spacing w:line="23" w:lineRule="atLeast"/>
        <w:rPr>
          <w:rFonts w:ascii="Trebuchet MS" w:hAnsi="Trebuchet MS"/>
          <w:sz w:val="20"/>
          <w:szCs w:val="20"/>
        </w:rPr>
      </w:pPr>
      <w:r w:rsidRPr="00410353">
        <w:rPr>
          <w:rFonts w:ascii="Trebuchet MS" w:hAnsi="Trebuchet MS"/>
          <w:sz w:val="20"/>
          <w:szCs w:val="20"/>
        </w:rPr>
        <w:t>-Autoritatea administrației publice locale desemnată lider al unui parteneriat încheiat cu un furnizor de servicii sociale de drept public sau privat, acreditat în condițiile legii;</w:t>
      </w:r>
    </w:p>
    <w:p w14:paraId="723E1410" w14:textId="77777777" w:rsidR="003E57C5" w:rsidRPr="00410353" w:rsidRDefault="003E57C5" w:rsidP="003E57C5">
      <w:pPr>
        <w:pStyle w:val="Style18"/>
        <w:widowControl/>
        <w:tabs>
          <w:tab w:val="left" w:pos="567"/>
        </w:tabs>
        <w:spacing w:line="23" w:lineRule="atLeast"/>
        <w:rPr>
          <w:rFonts w:ascii="Trebuchet MS" w:hAnsi="Trebuchet MS"/>
          <w:sz w:val="20"/>
          <w:szCs w:val="20"/>
        </w:rPr>
      </w:pPr>
      <w:r w:rsidRPr="00410353">
        <w:rPr>
          <w:rFonts w:ascii="Trebuchet MS" w:hAnsi="Trebuchet MS"/>
          <w:sz w:val="20"/>
          <w:szCs w:val="20"/>
        </w:rPr>
        <w:t>-Furnizori publici de servicii sociale;</w:t>
      </w:r>
    </w:p>
    <w:p w14:paraId="5294A033" w14:textId="77777777" w:rsidR="003E57C5" w:rsidRPr="00410353" w:rsidRDefault="003E57C5" w:rsidP="003E57C5">
      <w:pPr>
        <w:pStyle w:val="Style18"/>
        <w:widowControl/>
        <w:tabs>
          <w:tab w:val="left" w:pos="567"/>
        </w:tabs>
        <w:spacing w:line="23" w:lineRule="atLeast"/>
        <w:rPr>
          <w:rFonts w:ascii="Trebuchet MS" w:hAnsi="Trebuchet MS"/>
          <w:sz w:val="20"/>
          <w:szCs w:val="20"/>
        </w:rPr>
      </w:pPr>
      <w:r w:rsidRPr="00410353">
        <w:rPr>
          <w:rFonts w:ascii="Trebuchet MS" w:hAnsi="Trebuchet MS"/>
          <w:sz w:val="20"/>
          <w:szCs w:val="20"/>
        </w:rPr>
        <w:t>-Furnizori privați: asociații, fundații și cultele religioase;</w:t>
      </w:r>
    </w:p>
    <w:p w14:paraId="2AD29E11" w14:textId="77777777" w:rsidR="003E57C5" w:rsidRPr="00410353" w:rsidRDefault="003E57C5" w:rsidP="003E57C5">
      <w:pPr>
        <w:pStyle w:val="Style18"/>
        <w:widowControl/>
        <w:tabs>
          <w:tab w:val="left" w:pos="567"/>
        </w:tabs>
        <w:spacing w:line="23" w:lineRule="atLeast"/>
        <w:rPr>
          <w:rFonts w:ascii="Trebuchet MS" w:hAnsi="Trebuchet MS"/>
          <w:sz w:val="20"/>
          <w:szCs w:val="20"/>
        </w:rPr>
      </w:pPr>
      <w:r w:rsidRPr="00410353">
        <w:rPr>
          <w:rFonts w:ascii="Trebuchet MS" w:hAnsi="Trebuchet MS"/>
          <w:sz w:val="20"/>
          <w:szCs w:val="20"/>
        </w:rPr>
        <w:t>-G.A.L., conform legislației în vigoare</w:t>
      </w:r>
    </w:p>
    <w:p w14:paraId="6D06CE56"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sz w:val="20"/>
          <w:szCs w:val="20"/>
        </w:rPr>
        <w:t xml:space="preserve"> </w:t>
      </w:r>
    </w:p>
    <w:p w14:paraId="3926A31E"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sz w:val="20"/>
          <w:szCs w:val="20"/>
        </w:rPr>
        <w:t>Nu există restricţii cu privire la numărul partenerilor.</w:t>
      </w:r>
    </w:p>
    <w:p w14:paraId="1A4C82B4"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sz w:val="20"/>
          <w:szCs w:val="20"/>
        </w:rPr>
        <w:t>Liderul parteneriatului se va identifica clar în toate documentele aferente proiectului.</w:t>
      </w:r>
    </w:p>
    <w:p w14:paraId="043EEDD7"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sz w:val="20"/>
          <w:szCs w:val="20"/>
        </w:rPr>
        <w:t>Acordul de parteneriat încheiat în scopul implementării proiectului, va fi anexat, în original, la Cererea de finanţare.</w:t>
      </w:r>
    </w:p>
    <w:p w14:paraId="7D36F84A"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sz w:val="20"/>
          <w:szCs w:val="20"/>
        </w:rPr>
        <w:t xml:space="preserve">În cazul parteneriatelor între entităţile de drept public şi cele de drept privat, liderul parteneriatului va fi entitatea de drept public. </w:t>
      </w:r>
    </w:p>
    <w:p w14:paraId="40E02F03"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sz w:val="20"/>
          <w:szCs w:val="20"/>
        </w:rPr>
        <w:t xml:space="preserve">Acordul de parteneriat va stabili modalitatea de participare la co-finanţarea proiectului, atât pentru cheltuielile eligibile cât şi pentru cele neeligibile, modalitatea de furnizare a serviciilor sociale după implementarea proiectului, modalitatea de cooperare între parteneri, atât în timpul cât şi ulterior implementării proiectului, pe durata operării obiectivului de investiţie. Partenerii vor respecta întru totul legislaţia specifică şi pe </w:t>
      </w:r>
      <w:r w:rsidRPr="00410353">
        <w:rPr>
          <w:rFonts w:ascii="Trebuchet MS" w:hAnsi="Trebuchet MS"/>
          <w:sz w:val="20"/>
          <w:szCs w:val="20"/>
        </w:rPr>
        <w:lastRenderedPageBreak/>
        <w:t>cea generală, inclusiv pe cea în domeniul achiziţiilor publice, a protecţiei mediului, egalităţii de şanse şi nediscriminării.</w:t>
      </w:r>
    </w:p>
    <w:p w14:paraId="737850F1" w14:textId="77777777" w:rsidR="00F83F98" w:rsidRPr="00410353" w:rsidRDefault="00F83F98" w:rsidP="009D37F5">
      <w:pPr>
        <w:pStyle w:val="Style18"/>
        <w:widowControl/>
        <w:tabs>
          <w:tab w:val="left" w:pos="567"/>
        </w:tabs>
        <w:spacing w:line="23" w:lineRule="atLeast"/>
        <w:ind w:firstLine="567"/>
        <w:jc w:val="both"/>
        <w:rPr>
          <w:rFonts w:ascii="Trebuchet MS" w:hAnsi="Trebuchet MS"/>
          <w:sz w:val="20"/>
          <w:szCs w:val="20"/>
        </w:rPr>
      </w:pPr>
      <w:r w:rsidRPr="00410353">
        <w:rPr>
          <w:rFonts w:ascii="Trebuchet MS" w:hAnsi="Trebuchet MS"/>
          <w:bCs/>
          <w:sz w:val="20"/>
          <w:szCs w:val="20"/>
        </w:rPr>
        <w:t>Pentru proiectele de infrastructură socială care trebuie să asigure funcționarea prin operaționalizarea infrastructurii de către o entitate acreditată ca furnizor de servicii sociale, s</w:t>
      </w:r>
      <w:r w:rsidRPr="00410353">
        <w:rPr>
          <w:rFonts w:ascii="Trebuchet MS" w:hAnsi="Trebuchet MS"/>
          <w:sz w:val="20"/>
          <w:szCs w:val="20"/>
        </w:rPr>
        <w:t xml:space="preserve">olicitantul trebuie sa fie o entitate acreditată ca furnizor de servicii sociale sau un parteneriat în care în mod obligatoriu unul dintre membri este furnizor de servicii sociale. </w:t>
      </w:r>
      <w:r w:rsidRPr="00410353">
        <w:rPr>
          <w:rFonts w:ascii="Trebuchet MS" w:hAnsi="Trebuchet MS"/>
          <w:iCs/>
          <w:sz w:val="20"/>
          <w:szCs w:val="20"/>
        </w:rPr>
        <w:t xml:space="preserve">Se </w:t>
      </w:r>
      <w:r w:rsidRPr="00410353">
        <w:rPr>
          <w:rFonts w:ascii="Trebuchet MS" w:hAnsi="Trebuchet MS"/>
          <w:sz w:val="20"/>
          <w:szCs w:val="20"/>
        </w:rPr>
        <w:t>va verifica Certificatul de acreditare emis de Ministerul Muncii și Justiției Sociale sau Declarația pe proprie răspundere privind angajamentul solicitantului de a se acredita ca furnizor de servicii sociale în condițiile legii.</w:t>
      </w:r>
    </w:p>
    <w:p w14:paraId="69C618FF" w14:textId="77777777" w:rsidR="00162833" w:rsidRPr="00410353" w:rsidRDefault="00F83F98" w:rsidP="00F83F98">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In cazul in care niciun solicitant nu și-a manifestat interesul în cadrul primului apel lansat, GAL trebuie să depună proiecte începând cu al doilea apel de selecție lansat pentru sub rezerva aplicării măsurilor de evitare a conflictului de interese și cu condiția ca eligibilitatea GAL, ca beneficiar al măsurii respective, să fie menționată în fișa tehnică din SDL. În acest caz, GAL va externaliza evaluarea către o entitate independentă. În situația în care o parte dintre membrii Comitetului de selecție au participat la elaborarea proiectului, aceștia nu vor lua parte la procesul de selecție și nu vor semna Raportul de selecție.</w:t>
      </w:r>
    </w:p>
    <w:p w14:paraId="6FB9DAC1" w14:textId="77777777" w:rsidR="003F3E47" w:rsidRPr="00410353" w:rsidRDefault="003F3E47" w:rsidP="00F83F98">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Selecția proiectelor se efectuează de către GAL și parcurge toate etapele prevăzute în Cap. XI al SDL Codrii Herței – ”Procedura de evaluare și selecție a proiectelor depuse în cadrul SDL” aprobată de către DGDR AM PNDR, inclusiv etapa de soluționare a contestațiilor.</w:t>
      </w:r>
    </w:p>
    <w:p w14:paraId="480A2270" w14:textId="77777777" w:rsidR="00162833" w:rsidRPr="00410353" w:rsidRDefault="00162833" w:rsidP="00F83F98">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lang w:val="en-US"/>
        </w:rPr>
        <w:t xml:space="preserve">Procesul de evaluare și selecție a proiectelor la nivel de </w:t>
      </w:r>
      <w:bookmarkStart w:id="1" w:name="_Hlk492980076"/>
      <w:r w:rsidRPr="00410353">
        <w:rPr>
          <w:rFonts w:ascii="Trebuchet MS" w:hAnsi="Trebuchet MS"/>
          <w:sz w:val="20"/>
          <w:szCs w:val="20"/>
          <w:lang w:val="en-US"/>
        </w:rPr>
        <w:t xml:space="preserve">GAL Codrii Herței </w:t>
      </w:r>
      <w:bookmarkEnd w:id="1"/>
      <w:r w:rsidRPr="00410353">
        <w:rPr>
          <w:rFonts w:ascii="Trebuchet MS" w:hAnsi="Trebuchet MS"/>
          <w:sz w:val="20"/>
          <w:szCs w:val="20"/>
          <w:lang w:val="en-US"/>
        </w:rPr>
        <w:t xml:space="preserve">implică Echipa de implementare a SDL, Comitetul de Selecție a proiectelor și Comisia de Contestații. Echipa de implementare a SDL verifică, pentru proiectele depuse la nivel de GAL Codrii Herței conformitatea, eligibilitatea și îndeplinirea criteriilor de selecție, prin responsabilii desemnați în acest sens. Comitetul de Selecție a proiectelor al GAL Codrii Herței este alcătuit din </w:t>
      </w:r>
      <w:bookmarkStart w:id="2" w:name="_Hlk492980425"/>
      <w:r w:rsidRPr="00410353">
        <w:rPr>
          <w:rFonts w:ascii="Trebuchet MS" w:hAnsi="Trebuchet MS"/>
          <w:sz w:val="20"/>
          <w:szCs w:val="20"/>
          <w:lang w:val="en-US"/>
        </w:rPr>
        <w:t>9 membri (2 publici, 4 privați, 3 societate civilă),</w:t>
      </w:r>
      <w:bookmarkEnd w:id="2"/>
      <w:r w:rsidRPr="00410353">
        <w:rPr>
          <w:rFonts w:ascii="Trebuchet MS" w:hAnsi="Trebuchet MS"/>
          <w:sz w:val="20"/>
          <w:szCs w:val="20"/>
          <w:lang w:val="en-US"/>
        </w:rPr>
        <w:t xml:space="preserve"> reprezentanţi ai autorităţilor şi organizaţiilor care fac parte din parteneriat și decide cu privire la selecția proiectelor depuse. Comisia de Contestații soluționează contestațiile prezentate, fiind formată din 9 membri (2 publici, 4 privați, 3 societate civilă), membri GAL diferiți de cei ai Comitetului de Selecție. Pentru a asigura transparența procesului de selecție a dosarelor de finanțare și pentru efectuarea acțiunilor de control și monitorizare, la ședințele Comitetului de Selecție pentru selectarea proiectelor va participa și un reprezentant al MADR la nivel județean, din cadrul Compartimentului de Dezvoltare Rurală Județean.</w:t>
      </w:r>
    </w:p>
    <w:p w14:paraId="47D7F422"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Comitetul de selecție al GAL se asigură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14:paraId="42BDA733"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În funcție de sistemul de punctaj stabilit, se efectuează evaluarea criteriilor de selecție pentru toate Cererile de finanțare eligibile prin acordarea unui număr de puncte si se calculează scorul atribuit fiecărui proiect.</w:t>
      </w:r>
    </w:p>
    <w:p w14:paraId="00C42A1F"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Evaluarea criteriilor de selecție se face numai pentru cererile de finanțare declarate eligibile, pe baza Cererii de finanțare, inclusiv anexele tehnice și administrative depuse de solicitant și după caz, a informațiilor suplimentare solicitate în urma verificării documentare de birou. Completarea Fișei de verificare a criteriilor de selecție se va realiza de către experții tehnici GAL. Fiecare etapă a verificării se înscrie în Pista de audit pentru cererea de finanțare </w:t>
      </w:r>
      <w:r w:rsidR="00203BC1" w:rsidRPr="00410353">
        <w:rPr>
          <w:rFonts w:ascii="Trebuchet MS" w:hAnsi="Trebuchet MS"/>
          <w:sz w:val="20"/>
          <w:szCs w:val="20"/>
        </w:rPr>
        <w:t>și</w:t>
      </w:r>
      <w:r w:rsidRPr="00410353">
        <w:rPr>
          <w:rFonts w:ascii="Trebuchet MS" w:hAnsi="Trebuchet MS"/>
          <w:sz w:val="20"/>
          <w:szCs w:val="20"/>
        </w:rPr>
        <w:t xml:space="preserve"> se înregistrează conform procedurilor interne de înregistrare a documentelor în cadrul GAL.</w:t>
      </w:r>
    </w:p>
    <w:p w14:paraId="00908B88"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44459096"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14:paraId="3BC8A7F7"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Când valoarea publică totală a proiectelor eligibile care au îndeplinit punctajul minim, pentru măsurile care prevăd acest lucru, se situează sub valoarea totală alocată unei măsuri în cadrul unei sesiuni de depunere, </w:t>
      </w:r>
      <w:r w:rsidRPr="00410353">
        <w:rPr>
          <w:rFonts w:ascii="Trebuchet MS" w:hAnsi="Trebuchet MS"/>
          <w:sz w:val="20"/>
          <w:szCs w:val="20"/>
        </w:rPr>
        <w:lastRenderedPageBreak/>
        <w:t>Comitetul de Selecție propune aprobarea pentru finanțare a tuturor proiectelor eligibile care au întrunit punctajul minim aferent acestor măsuri.</w:t>
      </w:r>
    </w:p>
    <w:p w14:paraId="1BE07551" w14:textId="77777777" w:rsidR="003F3E47" w:rsidRPr="00410353" w:rsidRDefault="003F3E47" w:rsidP="003F3E47">
      <w:pPr>
        <w:pStyle w:val="Style18"/>
        <w:widowControl/>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Când valoarea publică totală a proiectelor eligibile care au îndeplinit punctajul minim, pentru măsurile care prevăd acest lucru, se situează peste valoarea totală alocată unei măsuri în cadrul unei sesiuni, Comitetul de Selecție analizează listele proiectelor eligibile care au îndeplinit punctajul minim, pentru măsurile care prevăd acest lucru şi procedează astfel: Departajarea proiectelor eligibile, selectate, cu punctaj egal, se face în funcție de prevederile stabilite prin Ghidul solicitantului.</w:t>
      </w:r>
    </w:p>
    <w:p w14:paraId="0D015BF3" w14:textId="77777777" w:rsidR="00E20CF1" w:rsidRPr="00410353" w:rsidRDefault="00E20CF1" w:rsidP="000751DE">
      <w:pPr>
        <w:tabs>
          <w:tab w:val="left" w:pos="567"/>
        </w:tabs>
        <w:spacing w:line="276" w:lineRule="auto"/>
        <w:ind w:firstLine="567"/>
        <w:jc w:val="both"/>
        <w:rPr>
          <w:rFonts w:ascii="Trebuchet MS" w:hAnsi="Trebuchet MS"/>
          <w:b/>
          <w:sz w:val="20"/>
          <w:szCs w:val="20"/>
        </w:rPr>
      </w:pPr>
    </w:p>
    <w:p w14:paraId="0831439C" w14:textId="77777777" w:rsidR="00B54415" w:rsidRPr="00410353" w:rsidRDefault="0072473D" w:rsidP="000751DE">
      <w:pPr>
        <w:tabs>
          <w:tab w:val="left" w:pos="567"/>
        </w:tabs>
        <w:spacing w:line="276" w:lineRule="auto"/>
        <w:ind w:firstLine="567"/>
        <w:jc w:val="both"/>
        <w:rPr>
          <w:rFonts w:ascii="Trebuchet MS" w:hAnsi="Trebuchet MS"/>
          <w:b/>
          <w:sz w:val="20"/>
          <w:szCs w:val="20"/>
        </w:rPr>
      </w:pPr>
      <w:r w:rsidRPr="00410353">
        <w:rPr>
          <w:rFonts w:ascii="Trebuchet MS" w:hAnsi="Trebuchet MS"/>
          <w:b/>
          <w:sz w:val="20"/>
          <w:szCs w:val="20"/>
        </w:rPr>
        <w:t>9</w:t>
      </w:r>
      <w:r w:rsidR="00B54415" w:rsidRPr="00410353">
        <w:rPr>
          <w:rFonts w:ascii="Trebuchet MS" w:hAnsi="Trebuchet MS"/>
          <w:b/>
          <w:sz w:val="20"/>
          <w:szCs w:val="20"/>
        </w:rPr>
        <w:t xml:space="preserve">. </w:t>
      </w:r>
      <w:r w:rsidR="000C34F0" w:rsidRPr="00410353">
        <w:rPr>
          <w:rFonts w:ascii="Trebuchet MS" w:hAnsi="Trebuchet MS"/>
          <w:sz w:val="20"/>
          <w:szCs w:val="20"/>
        </w:rPr>
        <w:t>Proiectele prin care se solicită</w:t>
      </w:r>
      <w:r w:rsidR="00B54415" w:rsidRPr="00410353">
        <w:rPr>
          <w:rFonts w:ascii="Trebuchet MS" w:hAnsi="Trebuchet MS"/>
          <w:sz w:val="20"/>
          <w:szCs w:val="20"/>
        </w:rPr>
        <w:t xml:space="preserve"> </w:t>
      </w:r>
      <w:r w:rsidR="00F12126" w:rsidRPr="00410353">
        <w:rPr>
          <w:rFonts w:ascii="Trebuchet MS" w:hAnsi="Trebuchet MS"/>
          <w:sz w:val="20"/>
          <w:szCs w:val="20"/>
        </w:rPr>
        <w:t>finanțare</w:t>
      </w:r>
      <w:r w:rsidR="00B54415" w:rsidRPr="00410353">
        <w:rPr>
          <w:rFonts w:ascii="Trebuchet MS" w:hAnsi="Trebuchet MS"/>
          <w:sz w:val="20"/>
          <w:szCs w:val="20"/>
        </w:rPr>
        <w:t xml:space="preserve"> prin FEADR sunt supuse unui sistem de </w:t>
      </w:r>
      <w:r w:rsidR="00F12126" w:rsidRPr="00410353">
        <w:rPr>
          <w:rFonts w:ascii="Trebuchet MS" w:hAnsi="Trebuchet MS"/>
          <w:sz w:val="20"/>
          <w:szCs w:val="20"/>
        </w:rPr>
        <w:t>selecție</w:t>
      </w:r>
      <w:r w:rsidR="00B54415" w:rsidRPr="00410353">
        <w:rPr>
          <w:rFonts w:ascii="Trebuchet MS" w:hAnsi="Trebuchet MS"/>
          <w:sz w:val="20"/>
          <w:szCs w:val="20"/>
        </w:rPr>
        <w:t xml:space="preserve">, în baza căruia fiecare proiect este punctat, conform următoarelor criterii de </w:t>
      </w:r>
      <w:r w:rsidR="00F12126" w:rsidRPr="00410353">
        <w:rPr>
          <w:rFonts w:ascii="Trebuchet MS" w:hAnsi="Trebuchet MS"/>
          <w:sz w:val="20"/>
          <w:szCs w:val="20"/>
        </w:rPr>
        <w:t>selecție</w:t>
      </w:r>
      <w:r w:rsidR="00B54415" w:rsidRPr="00410353">
        <w:rPr>
          <w:rFonts w:ascii="Trebuchet MS" w:hAnsi="Trebuchet MS"/>
          <w:sz w:val="20"/>
          <w:szCs w:val="20"/>
        </w:rPr>
        <w:t>:</w:t>
      </w:r>
    </w:p>
    <w:p w14:paraId="64FB7257" w14:textId="77777777" w:rsidR="00B54415" w:rsidRPr="00410353" w:rsidRDefault="00B54415" w:rsidP="000751DE">
      <w:pPr>
        <w:tabs>
          <w:tab w:val="left" w:pos="567"/>
        </w:tabs>
        <w:spacing w:line="276" w:lineRule="auto"/>
        <w:ind w:firstLine="567"/>
        <w:jc w:val="both"/>
        <w:rPr>
          <w:rFonts w:ascii="Trebuchet MS" w:hAnsi="Trebuchet MS"/>
          <w:b/>
          <w:sz w:val="20"/>
          <w:szCs w:val="20"/>
        </w:rPr>
      </w:pPr>
      <w:r w:rsidRPr="00410353">
        <w:rPr>
          <w:rFonts w:ascii="Trebuchet MS" w:hAnsi="Trebuchet MS"/>
          <w:b/>
          <w:sz w:val="20"/>
          <w:szCs w:val="20"/>
        </w:rPr>
        <w:t xml:space="preserve">Criterii de </w:t>
      </w:r>
      <w:r w:rsidR="00F12126" w:rsidRPr="00410353">
        <w:rPr>
          <w:rFonts w:ascii="Trebuchet MS" w:hAnsi="Trebuchet MS"/>
          <w:b/>
          <w:sz w:val="20"/>
          <w:szCs w:val="20"/>
        </w:rPr>
        <w:t>selecție</w:t>
      </w:r>
      <w:r w:rsidRPr="00410353">
        <w:rPr>
          <w:rFonts w:ascii="Trebuchet MS" w:hAnsi="Trebuchet MS"/>
          <w:b/>
          <w:sz w:val="20"/>
          <w:szCs w:val="20"/>
        </w:rPr>
        <w:t xml:space="preserve"> ale </w:t>
      </w:r>
      <w:r w:rsidR="00886700" w:rsidRPr="00410353">
        <w:rPr>
          <w:rFonts w:ascii="Trebuchet MS" w:hAnsi="Trebuchet MS"/>
          <w:b/>
          <w:sz w:val="20"/>
          <w:szCs w:val="20"/>
        </w:rPr>
        <w:t>G.A.L.</w:t>
      </w:r>
      <w:r w:rsidRPr="00410353">
        <w:rPr>
          <w:rFonts w:ascii="Trebuchet MS" w:hAnsi="Trebuchet MS"/>
          <w:b/>
          <w:sz w:val="20"/>
          <w:szCs w:val="20"/>
        </w:rPr>
        <w:t xml:space="preserve"> </w:t>
      </w:r>
      <w:r w:rsidR="009914AF" w:rsidRPr="00410353">
        <w:rPr>
          <w:rFonts w:ascii="Trebuchet MS" w:hAnsi="Trebuchet MS"/>
          <w:b/>
          <w:sz w:val="20"/>
          <w:szCs w:val="20"/>
        </w:rPr>
        <w:t xml:space="preserve">Codrii Herței </w:t>
      </w:r>
      <w:r w:rsidRPr="00410353">
        <w:rPr>
          <w:rFonts w:ascii="Trebuchet MS" w:hAnsi="Trebuchet MS"/>
          <w:b/>
          <w:sz w:val="20"/>
          <w:szCs w:val="20"/>
        </w:rPr>
        <w:t xml:space="preserve">pe </w:t>
      </w:r>
      <w:r w:rsidR="00776C4E" w:rsidRPr="00410353">
        <w:rPr>
          <w:rFonts w:ascii="Trebuchet MS" w:hAnsi="Trebuchet MS"/>
          <w:b/>
          <w:sz w:val="20"/>
          <w:szCs w:val="20"/>
        </w:rPr>
        <w:t>M</w:t>
      </w:r>
      <w:r w:rsidRPr="00410353">
        <w:rPr>
          <w:rFonts w:ascii="Trebuchet MS" w:hAnsi="Trebuchet MS"/>
          <w:b/>
          <w:sz w:val="20"/>
          <w:szCs w:val="20"/>
        </w:rPr>
        <w:t xml:space="preserve">ăsura </w:t>
      </w:r>
      <w:r w:rsidR="00106B42" w:rsidRPr="00410353">
        <w:rPr>
          <w:rFonts w:ascii="Trebuchet MS" w:hAnsi="Trebuchet MS"/>
          <w:b/>
          <w:sz w:val="20"/>
          <w:szCs w:val="20"/>
        </w:rPr>
        <w:t>3</w:t>
      </w:r>
    </w:p>
    <w:p w14:paraId="1D5E5610" w14:textId="77777777" w:rsidR="00E20CF1" w:rsidRPr="00410353" w:rsidRDefault="00E20CF1" w:rsidP="00E20CF1">
      <w:pPr>
        <w:autoSpaceDE/>
        <w:autoSpaceDN/>
        <w:adjustRightInd/>
        <w:spacing w:line="276" w:lineRule="auto"/>
        <w:ind w:firstLine="567"/>
        <w:jc w:val="both"/>
        <w:rPr>
          <w:rFonts w:ascii="Trebuchet MS" w:eastAsiaTheme="minorHAnsi" w:hAnsi="Trebuchet MS" w:cstheme="minorBidi"/>
          <w:sz w:val="20"/>
          <w:szCs w:val="20"/>
          <w:lang w:eastAsia="en-US"/>
        </w:rPr>
      </w:pPr>
    </w:p>
    <w:tbl>
      <w:tblPr>
        <w:tblW w:w="10067" w:type="dxa"/>
        <w:jc w:val="center"/>
        <w:tblLayout w:type="fixed"/>
        <w:tblCellMar>
          <w:left w:w="0" w:type="dxa"/>
          <w:right w:w="0" w:type="dxa"/>
        </w:tblCellMar>
        <w:tblLook w:val="01E0" w:firstRow="1" w:lastRow="1" w:firstColumn="1" w:lastColumn="1" w:noHBand="0" w:noVBand="0"/>
      </w:tblPr>
      <w:tblGrid>
        <w:gridCol w:w="924"/>
        <w:gridCol w:w="7766"/>
        <w:gridCol w:w="1377"/>
      </w:tblGrid>
      <w:tr w:rsidR="00162833" w:rsidRPr="00410353" w14:paraId="1CFB2635" w14:textId="77777777" w:rsidTr="009249C7">
        <w:trPr>
          <w:trHeight w:hRule="exact" w:val="397"/>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87137" w14:textId="77777777" w:rsidR="00106B42" w:rsidRPr="00410353" w:rsidRDefault="00106B42" w:rsidP="000A28CD">
            <w:pPr>
              <w:jc w:val="center"/>
              <w:rPr>
                <w:rFonts w:ascii="Trebuchet MS" w:hAnsi="Trebuchet MS"/>
                <w:b/>
                <w:sz w:val="20"/>
                <w:szCs w:val="20"/>
              </w:rPr>
            </w:pPr>
            <w:r w:rsidRPr="00410353">
              <w:rPr>
                <w:rFonts w:ascii="Trebuchet MS" w:hAnsi="Trebuchet MS"/>
                <w:b/>
                <w:sz w:val="20"/>
                <w:szCs w:val="20"/>
              </w:rPr>
              <w:t>Nr. crt.</w:t>
            </w: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C16D0" w14:textId="77777777" w:rsidR="00106B42" w:rsidRPr="00410353" w:rsidRDefault="00106B42" w:rsidP="000A28CD">
            <w:pPr>
              <w:jc w:val="center"/>
              <w:rPr>
                <w:rFonts w:ascii="Trebuchet MS" w:hAnsi="Trebuchet MS"/>
                <w:b/>
                <w:sz w:val="20"/>
                <w:szCs w:val="20"/>
              </w:rPr>
            </w:pPr>
            <w:r w:rsidRPr="00410353">
              <w:rPr>
                <w:rFonts w:ascii="Trebuchet MS" w:hAnsi="Trebuchet MS"/>
                <w:b/>
                <w:sz w:val="20"/>
                <w:szCs w:val="20"/>
              </w:rPr>
              <w:t>Criterii de selecție</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D625" w14:textId="77777777" w:rsidR="00106B42" w:rsidRPr="00410353" w:rsidRDefault="00106B42" w:rsidP="000A28CD">
            <w:pPr>
              <w:jc w:val="center"/>
              <w:rPr>
                <w:rFonts w:ascii="Trebuchet MS" w:hAnsi="Trebuchet MS"/>
                <w:b/>
                <w:sz w:val="20"/>
                <w:szCs w:val="20"/>
              </w:rPr>
            </w:pPr>
            <w:r w:rsidRPr="00410353">
              <w:rPr>
                <w:rFonts w:ascii="Trebuchet MS" w:hAnsi="Trebuchet MS"/>
                <w:b/>
                <w:sz w:val="20"/>
                <w:szCs w:val="20"/>
              </w:rPr>
              <w:t>Punctaj</w:t>
            </w:r>
          </w:p>
        </w:tc>
      </w:tr>
      <w:tr w:rsidR="00162833" w:rsidRPr="00410353" w14:paraId="240EE3DF" w14:textId="77777777" w:rsidTr="009249C7">
        <w:trPr>
          <w:trHeight w:hRule="exact" w:val="590"/>
          <w:jc w:val="center"/>
        </w:trPr>
        <w:tc>
          <w:tcPr>
            <w:tcW w:w="924" w:type="dxa"/>
            <w:vMerge w:val="restart"/>
            <w:tcBorders>
              <w:top w:val="single" w:sz="4" w:space="0" w:color="000000"/>
              <w:left w:val="single" w:sz="4" w:space="0" w:color="000000"/>
              <w:right w:val="single" w:sz="4" w:space="0" w:color="000000"/>
            </w:tcBorders>
            <w:shd w:val="clear" w:color="auto" w:fill="auto"/>
            <w:vAlign w:val="center"/>
          </w:tcPr>
          <w:p w14:paraId="69F56DC8"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1.</w:t>
            </w: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8A25" w14:textId="77777777" w:rsidR="00106B42" w:rsidRPr="00410353" w:rsidRDefault="00106B42" w:rsidP="000A28CD">
            <w:pPr>
              <w:ind w:right="189"/>
              <w:rPr>
                <w:rFonts w:ascii="Trebuchet MS" w:hAnsi="Trebuchet MS"/>
                <w:b/>
                <w:sz w:val="20"/>
                <w:szCs w:val="20"/>
              </w:rPr>
            </w:pPr>
            <w:r w:rsidRPr="00410353">
              <w:rPr>
                <w:rFonts w:ascii="Trebuchet MS" w:hAnsi="Trebuchet MS"/>
                <w:b/>
                <w:sz w:val="20"/>
                <w:szCs w:val="20"/>
              </w:rPr>
              <w:t>Criteriul creării de noi locuri de muncă in faza de operaționalizare a investiției;</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63EB"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Maxim 15 puncte</w:t>
            </w:r>
          </w:p>
        </w:tc>
      </w:tr>
      <w:tr w:rsidR="00162833" w:rsidRPr="00410353" w14:paraId="3FEFB6D3" w14:textId="77777777" w:rsidTr="009249C7">
        <w:trPr>
          <w:trHeight w:hRule="exact" w:val="294"/>
          <w:jc w:val="center"/>
        </w:trPr>
        <w:tc>
          <w:tcPr>
            <w:tcW w:w="924" w:type="dxa"/>
            <w:vMerge/>
            <w:tcBorders>
              <w:left w:val="single" w:sz="4" w:space="0" w:color="000000"/>
              <w:right w:val="single" w:sz="4" w:space="0" w:color="000000"/>
            </w:tcBorders>
            <w:shd w:val="clear" w:color="auto" w:fill="auto"/>
            <w:vAlign w:val="center"/>
          </w:tcPr>
          <w:p w14:paraId="6A48B003" w14:textId="77777777" w:rsidR="00106B42" w:rsidRPr="00410353" w:rsidRDefault="00106B42" w:rsidP="000A28CD">
            <w:pPr>
              <w:jc w:val="center"/>
              <w:rPr>
                <w:rFonts w:ascii="Trebuchet MS" w:hAnsi="Trebuchet MS"/>
                <w:sz w:val="20"/>
                <w:szCs w:val="20"/>
              </w:rPr>
            </w:pP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404E"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Prin proiect se creează minim 3 locuri de muncă;</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A250"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15</w:t>
            </w:r>
          </w:p>
        </w:tc>
      </w:tr>
      <w:tr w:rsidR="00162833" w:rsidRPr="00410353" w14:paraId="7FCF1175" w14:textId="77777777" w:rsidTr="009249C7">
        <w:trPr>
          <w:trHeight w:hRule="exact" w:val="297"/>
          <w:jc w:val="center"/>
        </w:trPr>
        <w:tc>
          <w:tcPr>
            <w:tcW w:w="924" w:type="dxa"/>
            <w:vMerge/>
            <w:tcBorders>
              <w:left w:val="single" w:sz="4" w:space="0" w:color="000000"/>
              <w:right w:val="single" w:sz="4" w:space="0" w:color="000000"/>
            </w:tcBorders>
            <w:shd w:val="clear" w:color="auto" w:fill="auto"/>
            <w:vAlign w:val="center"/>
          </w:tcPr>
          <w:p w14:paraId="6A4580D6" w14:textId="77777777" w:rsidR="00106B42" w:rsidRPr="00410353" w:rsidRDefault="00106B42" w:rsidP="000A28CD">
            <w:pPr>
              <w:jc w:val="center"/>
              <w:rPr>
                <w:rFonts w:ascii="Trebuchet MS" w:hAnsi="Trebuchet MS"/>
                <w:sz w:val="20"/>
                <w:szCs w:val="20"/>
              </w:rPr>
            </w:pP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76D3"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Prin proiect se creează minim 2 locuri de muncă;</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3166"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10</w:t>
            </w:r>
          </w:p>
        </w:tc>
      </w:tr>
      <w:tr w:rsidR="00162833" w:rsidRPr="00410353" w14:paraId="17F104C0" w14:textId="77777777" w:rsidTr="009249C7">
        <w:trPr>
          <w:trHeight w:hRule="exact" w:val="302"/>
          <w:jc w:val="center"/>
        </w:trPr>
        <w:tc>
          <w:tcPr>
            <w:tcW w:w="924" w:type="dxa"/>
            <w:vMerge/>
            <w:tcBorders>
              <w:left w:val="single" w:sz="4" w:space="0" w:color="000000"/>
              <w:bottom w:val="single" w:sz="4" w:space="0" w:color="000000"/>
              <w:right w:val="single" w:sz="4" w:space="0" w:color="000000"/>
            </w:tcBorders>
            <w:shd w:val="clear" w:color="auto" w:fill="auto"/>
            <w:vAlign w:val="center"/>
          </w:tcPr>
          <w:p w14:paraId="45DDBBED" w14:textId="77777777" w:rsidR="00106B42" w:rsidRPr="00410353" w:rsidRDefault="00106B42" w:rsidP="000A28CD">
            <w:pPr>
              <w:jc w:val="center"/>
              <w:rPr>
                <w:rFonts w:ascii="Trebuchet MS" w:hAnsi="Trebuchet MS"/>
                <w:sz w:val="20"/>
                <w:szCs w:val="20"/>
              </w:rPr>
            </w:pP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47D7"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Prin proiect se creează minim 1 loc de muncă;</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EDA7"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5</w:t>
            </w:r>
          </w:p>
        </w:tc>
      </w:tr>
      <w:tr w:rsidR="00162833" w:rsidRPr="00410353" w14:paraId="23F1812F" w14:textId="77777777" w:rsidTr="008F4A6C">
        <w:trPr>
          <w:trHeight w:hRule="exact" w:val="278"/>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EE81"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2.</w:t>
            </w: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798B" w14:textId="77777777" w:rsidR="00106B42" w:rsidRPr="00410353" w:rsidRDefault="00106B42" w:rsidP="000A28CD">
            <w:pPr>
              <w:ind w:right="189"/>
              <w:rPr>
                <w:rFonts w:ascii="Trebuchet MS" w:hAnsi="Trebuchet MS"/>
                <w:b/>
                <w:sz w:val="20"/>
                <w:szCs w:val="20"/>
              </w:rPr>
            </w:pPr>
            <w:r w:rsidRPr="00410353">
              <w:rPr>
                <w:rFonts w:ascii="Trebuchet MS" w:hAnsi="Trebuchet MS"/>
                <w:b/>
                <w:sz w:val="20"/>
                <w:szCs w:val="20"/>
              </w:rPr>
              <w:t>Criteriul stimulării asocierii și parteneriatelor;</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CA98E"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25 puncte</w:t>
            </w:r>
          </w:p>
        </w:tc>
      </w:tr>
      <w:tr w:rsidR="00162833" w:rsidRPr="00410353" w14:paraId="453FA0C3" w14:textId="77777777" w:rsidTr="008F4A6C">
        <w:trPr>
          <w:trHeight w:hRule="exact" w:val="10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9E54"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3.</w:t>
            </w: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79D1D" w14:textId="77777777" w:rsidR="00106B42" w:rsidRPr="00410353" w:rsidRDefault="00106B42" w:rsidP="000A28CD">
            <w:pPr>
              <w:ind w:right="189"/>
              <w:rPr>
                <w:rFonts w:ascii="Trebuchet MS" w:hAnsi="Trebuchet MS"/>
                <w:b/>
                <w:sz w:val="20"/>
                <w:szCs w:val="20"/>
              </w:rPr>
            </w:pPr>
            <w:r w:rsidRPr="00410353">
              <w:rPr>
                <w:rFonts w:ascii="Trebuchet MS" w:hAnsi="Trebuchet MS"/>
                <w:b/>
                <w:sz w:val="20"/>
                <w:szCs w:val="20"/>
              </w:rPr>
              <w:t>Criteriul utilizării energiei regenerabile</w:t>
            </w:r>
          </w:p>
          <w:p w14:paraId="3BE3158A"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Se vor puncta proiectele care prevăd achiziționarea de echipamente de producere a energiei din surse regenerabile în vederea dotării clădirilor în cadrul cărora se desfășoară sau se va desfășura activitatea propusă prin proiect;</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1BDD"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25 puncte</w:t>
            </w:r>
          </w:p>
        </w:tc>
      </w:tr>
      <w:tr w:rsidR="00162833" w:rsidRPr="00410353" w14:paraId="0AF72B4B" w14:textId="77777777" w:rsidTr="008F4A6C">
        <w:trPr>
          <w:trHeight w:hRule="exact" w:val="534"/>
          <w:jc w:val="center"/>
        </w:trPr>
        <w:tc>
          <w:tcPr>
            <w:tcW w:w="924" w:type="dxa"/>
            <w:vMerge w:val="restart"/>
            <w:tcBorders>
              <w:top w:val="single" w:sz="4" w:space="0" w:color="000000"/>
              <w:left w:val="single" w:sz="4" w:space="0" w:color="000000"/>
              <w:right w:val="single" w:sz="4" w:space="0" w:color="000000"/>
            </w:tcBorders>
            <w:shd w:val="clear" w:color="auto" w:fill="auto"/>
            <w:vAlign w:val="center"/>
          </w:tcPr>
          <w:p w14:paraId="35072A83"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4.</w:t>
            </w: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6BCFA" w14:textId="77777777" w:rsidR="00106B42" w:rsidRPr="00410353" w:rsidRDefault="00106B42" w:rsidP="000A28CD">
            <w:pPr>
              <w:ind w:right="189"/>
              <w:rPr>
                <w:rFonts w:ascii="Trebuchet MS" w:hAnsi="Trebuchet MS"/>
                <w:b/>
                <w:sz w:val="20"/>
                <w:szCs w:val="20"/>
              </w:rPr>
            </w:pPr>
            <w:r w:rsidRPr="00410353">
              <w:rPr>
                <w:rFonts w:ascii="Trebuchet MS" w:hAnsi="Trebuchet MS"/>
                <w:b/>
                <w:sz w:val="20"/>
                <w:szCs w:val="20"/>
              </w:rPr>
              <w:t>Criteriul reprezentării teritoriale și a unei bune cunoașteri a necesităților locale;</w:t>
            </w:r>
          </w:p>
          <w:p w14:paraId="0ABCB76A" w14:textId="77777777" w:rsidR="00106B42" w:rsidRPr="00410353" w:rsidRDefault="00106B42" w:rsidP="000A28CD">
            <w:pPr>
              <w:ind w:right="189"/>
              <w:rPr>
                <w:rFonts w:ascii="Trebuchet MS" w:hAnsi="Trebuchet MS"/>
                <w:b/>
                <w:sz w:val="20"/>
                <w:szCs w:val="20"/>
              </w:rPr>
            </w:pPr>
          </w:p>
          <w:p w14:paraId="04D502E7" w14:textId="77777777" w:rsidR="00106B42" w:rsidRPr="00410353" w:rsidRDefault="00106B42" w:rsidP="000A28CD">
            <w:pPr>
              <w:ind w:right="189"/>
              <w:rPr>
                <w:rFonts w:ascii="Trebuchet MS" w:hAnsi="Trebuchet MS"/>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FD87"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Maxim 35 puncte</w:t>
            </w:r>
          </w:p>
        </w:tc>
      </w:tr>
      <w:tr w:rsidR="00162833" w:rsidRPr="00410353" w14:paraId="40C62FE7" w14:textId="77777777" w:rsidTr="008F4A6C">
        <w:trPr>
          <w:trHeight w:hRule="exact" w:val="233"/>
          <w:jc w:val="center"/>
        </w:trPr>
        <w:tc>
          <w:tcPr>
            <w:tcW w:w="924" w:type="dxa"/>
            <w:vMerge/>
            <w:tcBorders>
              <w:left w:val="single" w:sz="4" w:space="0" w:color="000000"/>
              <w:right w:val="single" w:sz="4" w:space="0" w:color="000000"/>
            </w:tcBorders>
            <w:shd w:val="clear" w:color="auto" w:fill="auto"/>
            <w:vAlign w:val="center"/>
          </w:tcPr>
          <w:p w14:paraId="47448A7A" w14:textId="77777777" w:rsidR="00106B42" w:rsidRPr="00410353" w:rsidRDefault="00106B42" w:rsidP="000A28CD">
            <w:pPr>
              <w:jc w:val="center"/>
              <w:rPr>
                <w:rFonts w:ascii="Trebuchet MS" w:hAnsi="Trebuchet MS"/>
                <w:sz w:val="20"/>
                <w:szCs w:val="20"/>
              </w:rPr>
            </w:pP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46EF"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Proiecte depuse de Unităţi administrativ-teritoriale.</w:t>
            </w:r>
          </w:p>
          <w:p w14:paraId="198B05C9" w14:textId="77777777" w:rsidR="00106B42" w:rsidRPr="00410353" w:rsidRDefault="00106B42" w:rsidP="000A28CD">
            <w:pPr>
              <w:ind w:right="189"/>
              <w:rPr>
                <w:rFonts w:ascii="Trebuchet MS" w:hAnsi="Trebuchet MS"/>
                <w:b/>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A406"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35 puncte</w:t>
            </w:r>
          </w:p>
        </w:tc>
      </w:tr>
      <w:tr w:rsidR="00162833" w:rsidRPr="00410353" w14:paraId="4E5769EC" w14:textId="77777777" w:rsidTr="008F4A6C">
        <w:trPr>
          <w:trHeight w:hRule="exact" w:val="293"/>
          <w:jc w:val="center"/>
        </w:trPr>
        <w:tc>
          <w:tcPr>
            <w:tcW w:w="924" w:type="dxa"/>
            <w:vMerge/>
            <w:tcBorders>
              <w:left w:val="single" w:sz="4" w:space="0" w:color="000000"/>
              <w:right w:val="single" w:sz="4" w:space="0" w:color="000000"/>
            </w:tcBorders>
            <w:shd w:val="clear" w:color="auto" w:fill="auto"/>
            <w:vAlign w:val="center"/>
          </w:tcPr>
          <w:p w14:paraId="0E2893D4" w14:textId="77777777" w:rsidR="00106B42" w:rsidRPr="00410353" w:rsidRDefault="00106B42" w:rsidP="000A28CD">
            <w:pPr>
              <w:jc w:val="center"/>
              <w:rPr>
                <w:rFonts w:ascii="Trebuchet MS" w:hAnsi="Trebuchet MS"/>
                <w:sz w:val="20"/>
                <w:szCs w:val="20"/>
              </w:rPr>
            </w:pPr>
          </w:p>
        </w:tc>
        <w:tc>
          <w:tcPr>
            <w:tcW w:w="7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D680"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Proiecte depuse de Parteneriate</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C5F7"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25 puncte</w:t>
            </w:r>
          </w:p>
        </w:tc>
      </w:tr>
      <w:tr w:rsidR="00162833" w:rsidRPr="00410353" w14:paraId="737E2903" w14:textId="77777777" w:rsidTr="008F4A6C">
        <w:trPr>
          <w:trHeight w:hRule="exact" w:val="283"/>
          <w:jc w:val="center"/>
        </w:trPr>
        <w:tc>
          <w:tcPr>
            <w:tcW w:w="924" w:type="dxa"/>
            <w:vMerge/>
            <w:tcBorders>
              <w:left w:val="single" w:sz="4" w:space="0" w:color="000000"/>
              <w:bottom w:val="single" w:sz="4" w:space="0" w:color="auto"/>
              <w:right w:val="single" w:sz="4" w:space="0" w:color="000000"/>
            </w:tcBorders>
            <w:shd w:val="clear" w:color="auto" w:fill="auto"/>
            <w:vAlign w:val="center"/>
          </w:tcPr>
          <w:p w14:paraId="0A8770BC" w14:textId="77777777" w:rsidR="00106B42" w:rsidRPr="00410353" w:rsidRDefault="00106B42" w:rsidP="000A28CD">
            <w:pPr>
              <w:jc w:val="center"/>
              <w:rPr>
                <w:rFonts w:ascii="Trebuchet MS" w:hAnsi="Trebuchet MS"/>
                <w:sz w:val="20"/>
                <w:szCs w:val="20"/>
              </w:rPr>
            </w:pPr>
          </w:p>
        </w:tc>
        <w:tc>
          <w:tcPr>
            <w:tcW w:w="7766" w:type="dxa"/>
            <w:tcBorders>
              <w:top w:val="single" w:sz="4" w:space="0" w:color="000000"/>
              <w:left w:val="single" w:sz="4" w:space="0" w:color="000000"/>
              <w:bottom w:val="single" w:sz="4" w:space="0" w:color="auto"/>
              <w:right w:val="single" w:sz="4" w:space="0" w:color="000000"/>
            </w:tcBorders>
            <w:shd w:val="clear" w:color="auto" w:fill="auto"/>
            <w:vAlign w:val="center"/>
          </w:tcPr>
          <w:p w14:paraId="08FC824A" w14:textId="77777777" w:rsidR="00106B42" w:rsidRPr="00410353" w:rsidRDefault="00106B42" w:rsidP="000A28CD">
            <w:pPr>
              <w:ind w:right="189"/>
              <w:rPr>
                <w:rFonts w:ascii="Trebuchet MS" w:hAnsi="Trebuchet MS"/>
                <w:sz w:val="20"/>
                <w:szCs w:val="20"/>
              </w:rPr>
            </w:pPr>
            <w:r w:rsidRPr="00410353">
              <w:rPr>
                <w:rFonts w:ascii="Trebuchet MS" w:hAnsi="Trebuchet MS"/>
                <w:sz w:val="20"/>
                <w:szCs w:val="20"/>
              </w:rPr>
              <w:t>Proiecte depuse de ONG-uri</w:t>
            </w:r>
          </w:p>
        </w:tc>
        <w:tc>
          <w:tcPr>
            <w:tcW w:w="1377" w:type="dxa"/>
            <w:tcBorders>
              <w:top w:val="single" w:sz="4" w:space="0" w:color="000000"/>
              <w:left w:val="single" w:sz="4" w:space="0" w:color="000000"/>
              <w:bottom w:val="single" w:sz="4" w:space="0" w:color="auto"/>
              <w:right w:val="single" w:sz="4" w:space="0" w:color="000000"/>
            </w:tcBorders>
            <w:shd w:val="clear" w:color="auto" w:fill="auto"/>
            <w:vAlign w:val="center"/>
          </w:tcPr>
          <w:p w14:paraId="5A1F07E1" w14:textId="77777777" w:rsidR="00106B42" w:rsidRPr="00410353" w:rsidRDefault="00106B42" w:rsidP="000A28CD">
            <w:pPr>
              <w:jc w:val="center"/>
              <w:rPr>
                <w:rFonts w:ascii="Trebuchet MS" w:hAnsi="Trebuchet MS"/>
                <w:sz w:val="20"/>
                <w:szCs w:val="20"/>
              </w:rPr>
            </w:pPr>
            <w:r w:rsidRPr="00410353">
              <w:rPr>
                <w:rFonts w:ascii="Trebuchet MS" w:hAnsi="Trebuchet MS"/>
                <w:sz w:val="20"/>
                <w:szCs w:val="20"/>
              </w:rPr>
              <w:t>15 puncte</w:t>
            </w:r>
          </w:p>
        </w:tc>
      </w:tr>
    </w:tbl>
    <w:p w14:paraId="49F855F8" w14:textId="77777777" w:rsidR="00E20CF1" w:rsidRPr="00410353" w:rsidRDefault="00E20CF1" w:rsidP="00492FD9">
      <w:pPr>
        <w:tabs>
          <w:tab w:val="left" w:pos="567"/>
        </w:tabs>
        <w:spacing w:line="276" w:lineRule="auto"/>
        <w:jc w:val="both"/>
        <w:rPr>
          <w:rFonts w:ascii="Trebuchet MS" w:hAnsi="Trebuchet MS"/>
          <w:sz w:val="20"/>
          <w:szCs w:val="20"/>
        </w:rPr>
      </w:pPr>
    </w:p>
    <w:p w14:paraId="5706EAED" w14:textId="77777777" w:rsidR="00E20CF1" w:rsidRPr="00410353" w:rsidRDefault="00E20CF1" w:rsidP="00E20CF1">
      <w:pPr>
        <w:tabs>
          <w:tab w:val="left" w:pos="567"/>
        </w:tabs>
        <w:spacing w:line="276" w:lineRule="auto"/>
        <w:ind w:firstLine="567"/>
        <w:jc w:val="both"/>
        <w:rPr>
          <w:rFonts w:ascii="Trebuchet MS" w:hAnsi="Trebuchet MS"/>
          <w:b/>
          <w:sz w:val="20"/>
          <w:szCs w:val="20"/>
        </w:rPr>
      </w:pPr>
      <w:r w:rsidRPr="00410353">
        <w:rPr>
          <w:rFonts w:ascii="Trebuchet MS" w:hAnsi="Trebuchet MS"/>
          <w:b/>
          <w:sz w:val="20"/>
          <w:szCs w:val="20"/>
        </w:rPr>
        <w:t>Punctajul minim pentru această măsură este de 15 puncte.</w:t>
      </w:r>
    </w:p>
    <w:p w14:paraId="3F6F6C26" w14:textId="77777777" w:rsidR="00E20CF1" w:rsidRPr="00410353" w:rsidRDefault="00E20CF1" w:rsidP="00E20CF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Verificările vor fi în conformitate cu criteriile de selecție și punctajele aferente stabilite în prezentul ghid.</w:t>
      </w:r>
    </w:p>
    <w:p w14:paraId="3094D6C8" w14:textId="77777777" w:rsidR="0072473D" w:rsidRPr="00410353" w:rsidRDefault="0072473D" w:rsidP="0072473D">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Selecția proiectelor se face în ordinea descrescătoare a punctajului de selecție în cadrul alocării disponibile pentru apelul de selecție.</w:t>
      </w:r>
    </w:p>
    <w:p w14:paraId="59007C7D" w14:textId="77777777" w:rsidR="0058468E" w:rsidRPr="00410353" w:rsidRDefault="0058468E" w:rsidP="0058468E">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În cazul proiectelor cu același punctaj, departajarea acestora se va in funcție de valoarea eligibila a acestora, prioritate având proiectele cu valoare eligibila mai mica. Daca in continuare se menține necesitatea departajării unor proiecte, aceasta se va face astfel:</w:t>
      </w:r>
    </w:p>
    <w:p w14:paraId="02B4AC58" w14:textId="77777777" w:rsidR="0058468E" w:rsidRPr="00410353" w:rsidRDefault="0058468E" w:rsidP="0058468E">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1. proiecte depuse de Unităţi administrativ-teritoriale;</w:t>
      </w:r>
    </w:p>
    <w:p w14:paraId="684452C8" w14:textId="77777777" w:rsidR="0058468E" w:rsidRPr="00410353" w:rsidRDefault="0058468E" w:rsidP="0058468E">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2. proiecte depuse de entități private.</w:t>
      </w:r>
    </w:p>
    <w:p w14:paraId="20289FF2" w14:textId="77777777" w:rsidR="003F3E47" w:rsidRPr="00410353" w:rsidRDefault="0058468E" w:rsidP="0072473D">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 </w:t>
      </w:r>
      <w:r w:rsidR="0072473D" w:rsidRPr="00410353">
        <w:rPr>
          <w:rFonts w:ascii="Trebuchet MS" w:hAnsi="Trebuchet MS"/>
          <w:sz w:val="20"/>
          <w:szCs w:val="20"/>
        </w:rPr>
        <w:t>Evaluarea criteriilor de selecție se face numai în baza documentelor depuse odată cu Cererea de Finanțare.</w:t>
      </w:r>
    </w:p>
    <w:p w14:paraId="518CD6DD" w14:textId="77777777" w:rsidR="0072473D" w:rsidRPr="00410353" w:rsidRDefault="0072473D" w:rsidP="0072473D">
      <w:pPr>
        <w:tabs>
          <w:tab w:val="left" w:pos="567"/>
        </w:tabs>
        <w:spacing w:line="276" w:lineRule="auto"/>
        <w:ind w:firstLine="567"/>
        <w:jc w:val="both"/>
        <w:rPr>
          <w:rFonts w:ascii="Trebuchet MS" w:hAnsi="Trebuchet MS"/>
          <w:sz w:val="20"/>
          <w:szCs w:val="20"/>
        </w:rPr>
      </w:pPr>
    </w:p>
    <w:p w14:paraId="231BAEDC" w14:textId="77777777" w:rsidR="003F3E47" w:rsidRPr="00410353" w:rsidRDefault="003F3E47" w:rsidP="0072473D">
      <w:pPr>
        <w:tabs>
          <w:tab w:val="left" w:pos="567"/>
        </w:tabs>
        <w:spacing w:line="276" w:lineRule="auto"/>
        <w:ind w:firstLine="567"/>
        <w:jc w:val="both"/>
        <w:rPr>
          <w:rFonts w:ascii="Trebuchet MS" w:hAnsi="Trebuchet MS"/>
          <w:b/>
          <w:sz w:val="20"/>
          <w:szCs w:val="20"/>
        </w:rPr>
      </w:pPr>
      <w:r w:rsidRPr="00410353">
        <w:rPr>
          <w:rFonts w:ascii="Trebuchet MS" w:hAnsi="Trebuchet MS"/>
          <w:b/>
          <w:sz w:val="20"/>
          <w:szCs w:val="20"/>
        </w:rPr>
        <w:t xml:space="preserve">10. </w:t>
      </w:r>
      <w:r w:rsidR="00EB5308" w:rsidRPr="00410353">
        <w:rPr>
          <w:rFonts w:ascii="Trebuchet MS" w:hAnsi="Trebuchet MS"/>
          <w:b/>
          <w:sz w:val="20"/>
          <w:szCs w:val="20"/>
        </w:rPr>
        <w:t xml:space="preserve">Data și modul de anunțare a rezultatelor procesului de selecție. </w:t>
      </w:r>
    </w:p>
    <w:p w14:paraId="780FE7D7"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Rezultatele procesului de selecție se consemnează în Raportul de selecție (intermediar) care va fi publicat în termen de maxim 40 de zile lucrătoare de la data încheierii apelului de selecție aferent măsurii din SDL.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14:paraId="153E0C9C"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Raportul de Selecție (intermediar) va fi publicat pe pagina de web a GAL. În baza acestuia, GAL va transmite rezultatele selecției către solicitanți.</w:t>
      </w:r>
      <w:r w:rsidRPr="00410353">
        <w:rPr>
          <w:rFonts w:ascii="Trebuchet MS" w:hAnsi="Trebuchet MS"/>
          <w:sz w:val="20"/>
          <w:szCs w:val="20"/>
          <w:lang w:val="en-US"/>
        </w:rPr>
        <w:t xml:space="preserve"> </w:t>
      </w:r>
      <w:r w:rsidRPr="00410353">
        <w:rPr>
          <w:rFonts w:ascii="Trebuchet MS" w:hAnsi="Trebuchet MS"/>
          <w:sz w:val="20"/>
          <w:szCs w:val="20"/>
        </w:rPr>
        <w:t xml:space="preserve">Raportul de selecție (intermediar) va fi datat, aprobat de către Comitetul de </w:t>
      </w:r>
      <w:r w:rsidRPr="00410353">
        <w:rPr>
          <w:rFonts w:ascii="Trebuchet MS" w:hAnsi="Trebuchet MS"/>
          <w:sz w:val="20"/>
          <w:szCs w:val="20"/>
        </w:rPr>
        <w:lastRenderedPageBreak/>
        <w:t>Selecție și avizat de președintele GAL, sau de un alt membru al Consiliului Director mandatat în acest sens și va prezenta stampila GAL.</w:t>
      </w:r>
    </w:p>
    <w:p w14:paraId="0876668F"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În baza Raportului de selecție (intermediar) publicat, G.A.L. notifică potențialii beneficiari cu privire la rezultatul evaluării proiectului. Notificarea va include informații cu privire la statutul proiectului în urma evaluării și modalitatea de depunere a contestațiilor de către solicitanții nemulțumiți de rezultatul evaluării.</w:t>
      </w:r>
      <w:r w:rsidRPr="00410353">
        <w:rPr>
          <w:rFonts w:ascii="Trebuchet MS" w:hAnsi="Trebuchet MS"/>
          <w:sz w:val="20"/>
          <w:szCs w:val="20"/>
          <w:lang w:val="en-US"/>
        </w:rPr>
        <w:t xml:space="preserve"> </w:t>
      </w:r>
      <w:r w:rsidRPr="00410353">
        <w:rPr>
          <w:rFonts w:ascii="Trebuchet MS" w:hAnsi="Trebuchet MS"/>
          <w:sz w:val="20"/>
          <w:szCs w:val="20"/>
        </w:rPr>
        <w:t>În cazul în care un proiect este declarat neeligibil vor fi indicate criteriile de eligibilitate care nu au fost îndeplinite precum și cauzele care au condus la neeligibilitatea proiectului. În cazul în care proiectul este eligibil și a fost punctat, notificarea va menționa punctajul obținut, motivele pentru care nu au fost punctate anumite criterii de selecție, stabilirea criteriilor de departajare precum și precizări cu privire la reducerea valorii eligibile, a valorii publice sau a intensității sprijinului, dacă este cazul.</w:t>
      </w:r>
    </w:p>
    <w:p w14:paraId="41494408"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 xml:space="preserve">Solicitanții care au fost notificați de către GAL, pot depune contestații la sediul Asociației Grupul pentru Dezvoltare Locală GAL Codrii Herței din localitatea Dragalina, comuna Cristinești, județul Botoșani, în termen de maxim 3 zile lucrătoare de la primirea notificării sau 5 zile lucrătoare de la data publicării Raportului de Selecție pe pagina de web a asociației www.codriihertei.ro. </w:t>
      </w:r>
    </w:p>
    <w:p w14:paraId="32C3B6B5"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Contestațiile primite vor fi analizate de către o Comisie de Contestații înființată la nivelul GAL, cu o componență diferită față de cea a Comitetului de Selecție.</w:t>
      </w:r>
    </w:p>
    <w:p w14:paraId="19450264"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În urma verificării contestațiilor depuse, Comisia de Contestații va emite un Raport de contestații ce va conține rezultatele analizării contestațiilor.</w:t>
      </w:r>
    </w:p>
    <w:p w14:paraId="0779787E"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Raportul de contestații se elaborează în maxim 15 zile lucrătoare de la finalizarea perioadei de depunere a contestațiilor și se publică pe site-ul GAL Codrii Herței (www.codriihertei.ro) și la sediul GAL.</w:t>
      </w:r>
    </w:p>
    <w:p w14:paraId="5A103C29"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După soluționarea contestațiilor de către Comisia de Contestații și publicarea raportului de contestații pe pagina de internet al GAL, solicitanții sunt notificați în 5 zile lucrătoare de la publicare cu privire la rezultatul contestațiilor.</w:t>
      </w:r>
    </w:p>
    <w:p w14:paraId="3BE0C830"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După publicarea Raportului de contestații, GAL va proceda în termen de maxim 5 zile lucrătoare la publicarea Raportului de selecție final.</w:t>
      </w:r>
    </w:p>
    <w:p w14:paraId="396CA45E"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Solicitanții ale căror Cereri de Finanțare au fost declarate neeligibile, eligibile selectate, eligibile neselectate, vor fi notificați de către GAL Codrii Herței care a instrumentat cererea de finanțare respectivă (decizia privind selectarea).</w:t>
      </w:r>
    </w:p>
    <w:p w14:paraId="17EA7634"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În baza Raportului de selecție final publicat, G.A.L. notifică potențialii beneficiari cu privire la rezultatul evaluării proiectului. Notificările transmise solicitanților vor conține motivele pentru care proiectele au fost declarate neeligibile sau neselectate - se vor menționa criteriile de eligibilitate care nu au fost îndeplinite sau punctajul obținut pentru fiecare criteriu de selecție - precum şi perioada de depunere şi soluționare a contestațiilor.</w:t>
      </w:r>
    </w:p>
    <w:p w14:paraId="18C56A61" w14:textId="77777777" w:rsidR="00461901"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sz w:val="20"/>
          <w:szCs w:val="20"/>
        </w:rPr>
        <w:t>Notificările către solicitanți asupra rezultatului selecției vor fi semnate de către Reprezentantul legal al GAL sau un angajat GAL Codrii Herței desemnat în acest sens.</w:t>
      </w:r>
    </w:p>
    <w:p w14:paraId="688EDBA2" w14:textId="77777777" w:rsidR="0072473D" w:rsidRPr="00410353" w:rsidRDefault="00461901" w:rsidP="00461901">
      <w:pPr>
        <w:tabs>
          <w:tab w:val="left" w:pos="567"/>
        </w:tabs>
        <w:spacing w:line="276" w:lineRule="auto"/>
        <w:ind w:firstLine="567"/>
        <w:jc w:val="both"/>
        <w:rPr>
          <w:rFonts w:ascii="Trebuchet MS" w:hAnsi="Trebuchet MS"/>
          <w:sz w:val="20"/>
          <w:szCs w:val="20"/>
        </w:rPr>
      </w:pPr>
      <w:r w:rsidRPr="00410353">
        <w:rPr>
          <w:rFonts w:ascii="Trebuchet MS" w:hAnsi="Trebuchet MS"/>
          <w:b/>
          <w:sz w:val="20"/>
          <w:szCs w:val="20"/>
        </w:rPr>
        <w:t>GAL poate exclude din flux întocmirea raportului de selecție final, doar în situația în care nu a existat contestarea rezultatului procesului de evaluare și selecție intermediară, caz în care la depunerea cererilor de finanțare la structurile teritoriale ale AFIR vor fi însoțite de</w:t>
      </w:r>
      <w:r w:rsidRPr="00410353">
        <w:rPr>
          <w:rFonts w:ascii="Trebuchet MS" w:hAnsi="Trebuchet MS"/>
          <w:b/>
          <w:sz w:val="20"/>
          <w:szCs w:val="20"/>
          <w:lang w:val="en-US"/>
        </w:rPr>
        <w:t xml:space="preserve"> </w:t>
      </w:r>
      <w:r w:rsidRPr="00410353">
        <w:rPr>
          <w:rFonts w:ascii="Trebuchet MS" w:hAnsi="Trebuchet MS"/>
          <w:b/>
          <w:sz w:val="20"/>
          <w:szCs w:val="20"/>
        </w:rPr>
        <w:t>Raportul de selecție (intermediar).</w:t>
      </w:r>
    </w:p>
    <w:p w14:paraId="4B8CD23B" w14:textId="77777777" w:rsidR="0072473D" w:rsidRPr="00410353" w:rsidRDefault="0072473D" w:rsidP="0072473D">
      <w:pPr>
        <w:tabs>
          <w:tab w:val="left" w:pos="567"/>
        </w:tabs>
        <w:spacing w:line="276" w:lineRule="auto"/>
        <w:ind w:firstLine="567"/>
        <w:jc w:val="both"/>
        <w:rPr>
          <w:rFonts w:ascii="Trebuchet MS" w:hAnsi="Trebuchet MS"/>
          <w:sz w:val="20"/>
          <w:szCs w:val="20"/>
        </w:rPr>
      </w:pPr>
    </w:p>
    <w:p w14:paraId="746A0F5A" w14:textId="77777777" w:rsidR="00C9458D" w:rsidRPr="00410353" w:rsidRDefault="00C9458D" w:rsidP="00DD0904">
      <w:pPr>
        <w:spacing w:line="276" w:lineRule="auto"/>
        <w:ind w:firstLine="567"/>
        <w:jc w:val="both"/>
        <w:rPr>
          <w:rStyle w:val="FontStyle26"/>
          <w:rFonts w:ascii="Trebuchet MS" w:hAnsi="Trebuchet MS" w:cs="Times New Roman"/>
          <w:b w:val="0"/>
          <w:sz w:val="20"/>
          <w:szCs w:val="20"/>
        </w:rPr>
      </w:pPr>
      <w:r w:rsidRPr="00410353">
        <w:rPr>
          <w:rStyle w:val="FontStyle26"/>
          <w:rFonts w:ascii="Trebuchet MS" w:hAnsi="Trebuchet MS" w:cs="Times New Roman"/>
          <w:sz w:val="20"/>
          <w:szCs w:val="20"/>
        </w:rPr>
        <w:t>1</w:t>
      </w:r>
      <w:r w:rsidR="001A488D" w:rsidRPr="00410353">
        <w:rPr>
          <w:rStyle w:val="FontStyle26"/>
          <w:rFonts w:ascii="Trebuchet MS" w:hAnsi="Trebuchet MS" w:cs="Times New Roman"/>
          <w:sz w:val="20"/>
          <w:szCs w:val="20"/>
        </w:rPr>
        <w:t>1</w:t>
      </w:r>
      <w:r w:rsidRPr="00410353">
        <w:rPr>
          <w:rStyle w:val="FontStyle26"/>
          <w:rFonts w:ascii="Trebuchet MS" w:hAnsi="Trebuchet MS" w:cs="Times New Roman"/>
          <w:sz w:val="20"/>
          <w:szCs w:val="20"/>
        </w:rPr>
        <w:t>.</w:t>
      </w:r>
      <w:r w:rsidRPr="00410353">
        <w:rPr>
          <w:rStyle w:val="FontStyle26"/>
          <w:rFonts w:ascii="Trebuchet MS" w:hAnsi="Trebuchet MS" w:cs="Times New Roman"/>
          <w:b w:val="0"/>
          <w:sz w:val="20"/>
          <w:szCs w:val="20"/>
        </w:rPr>
        <w:t xml:space="preserve"> Pentru </w:t>
      </w:r>
      <w:r w:rsidR="00F12126" w:rsidRPr="00410353">
        <w:rPr>
          <w:rStyle w:val="FontStyle26"/>
          <w:rFonts w:ascii="Trebuchet MS" w:hAnsi="Trebuchet MS" w:cs="Times New Roman"/>
          <w:b w:val="0"/>
          <w:sz w:val="20"/>
          <w:szCs w:val="20"/>
        </w:rPr>
        <w:t>informații</w:t>
      </w:r>
      <w:r w:rsidRPr="00410353">
        <w:rPr>
          <w:rStyle w:val="FontStyle26"/>
          <w:rFonts w:ascii="Trebuchet MS" w:hAnsi="Trebuchet MS" w:cs="Times New Roman"/>
          <w:b w:val="0"/>
          <w:sz w:val="20"/>
          <w:szCs w:val="20"/>
        </w:rPr>
        <w:t xml:space="preserve"> suplimentare, Asociația Grupul pentru Dezvoltare Locală – G.A.L. Codrii Herței va pune la </w:t>
      </w:r>
      <w:r w:rsidR="00F12126" w:rsidRPr="00410353">
        <w:rPr>
          <w:rStyle w:val="FontStyle26"/>
          <w:rFonts w:ascii="Trebuchet MS" w:hAnsi="Trebuchet MS" w:cs="Times New Roman"/>
          <w:b w:val="0"/>
          <w:sz w:val="20"/>
          <w:szCs w:val="20"/>
        </w:rPr>
        <w:t>dispoziție</w:t>
      </w:r>
      <w:r w:rsidRPr="00410353">
        <w:rPr>
          <w:rStyle w:val="FontStyle26"/>
          <w:rFonts w:ascii="Trebuchet MS" w:hAnsi="Trebuchet MS" w:cs="Times New Roman"/>
          <w:b w:val="0"/>
          <w:sz w:val="20"/>
          <w:szCs w:val="20"/>
        </w:rPr>
        <w:t xml:space="preserve"> un birou de </w:t>
      </w:r>
      <w:r w:rsidR="00F12126" w:rsidRPr="00410353">
        <w:rPr>
          <w:rStyle w:val="FontStyle26"/>
          <w:rFonts w:ascii="Trebuchet MS" w:hAnsi="Trebuchet MS" w:cs="Times New Roman"/>
          <w:b w:val="0"/>
          <w:sz w:val="20"/>
          <w:szCs w:val="20"/>
        </w:rPr>
        <w:t>relații</w:t>
      </w:r>
      <w:r w:rsidRPr="00410353">
        <w:rPr>
          <w:rStyle w:val="FontStyle26"/>
          <w:rFonts w:ascii="Trebuchet MS" w:hAnsi="Trebuchet MS" w:cs="Times New Roman"/>
          <w:b w:val="0"/>
          <w:sz w:val="20"/>
          <w:szCs w:val="20"/>
        </w:rPr>
        <w:t xml:space="preserve"> cu publicul deschis de luni pana vineri, de la </w:t>
      </w:r>
      <w:r w:rsidRPr="00410353">
        <w:rPr>
          <w:rStyle w:val="FontStyle26"/>
          <w:rFonts w:ascii="Trebuchet MS" w:hAnsi="Trebuchet MS" w:cs="Times New Roman"/>
          <w:sz w:val="20"/>
          <w:szCs w:val="20"/>
        </w:rPr>
        <w:t>9.00-1</w:t>
      </w:r>
      <w:r w:rsidR="00C95D0B">
        <w:rPr>
          <w:rStyle w:val="FontStyle26"/>
          <w:rFonts w:ascii="Trebuchet MS" w:hAnsi="Trebuchet MS" w:cs="Times New Roman"/>
          <w:sz w:val="20"/>
          <w:szCs w:val="20"/>
        </w:rPr>
        <w:t>2</w:t>
      </w:r>
      <w:r w:rsidRPr="00410353">
        <w:rPr>
          <w:rStyle w:val="FontStyle26"/>
          <w:rFonts w:ascii="Trebuchet MS" w:hAnsi="Trebuchet MS" w:cs="Times New Roman"/>
          <w:sz w:val="20"/>
          <w:szCs w:val="20"/>
        </w:rPr>
        <w:t>.00</w:t>
      </w:r>
      <w:r w:rsidRPr="00410353">
        <w:rPr>
          <w:rStyle w:val="FontStyle26"/>
          <w:rFonts w:ascii="Trebuchet MS" w:hAnsi="Trebuchet MS" w:cs="Times New Roman"/>
          <w:b w:val="0"/>
          <w:sz w:val="20"/>
          <w:szCs w:val="20"/>
        </w:rPr>
        <w:t xml:space="preserve">, la sediul din localitatea Dragalina, comuna Cristinești, </w:t>
      </w:r>
      <w:r w:rsidR="00F12126" w:rsidRPr="00410353">
        <w:rPr>
          <w:rStyle w:val="FontStyle26"/>
          <w:rFonts w:ascii="Trebuchet MS" w:hAnsi="Trebuchet MS" w:cs="Times New Roman"/>
          <w:b w:val="0"/>
          <w:sz w:val="20"/>
          <w:szCs w:val="20"/>
        </w:rPr>
        <w:t>județul</w:t>
      </w:r>
      <w:r w:rsidRPr="00410353">
        <w:rPr>
          <w:rStyle w:val="FontStyle26"/>
          <w:rFonts w:ascii="Trebuchet MS" w:hAnsi="Trebuchet MS" w:cs="Times New Roman"/>
          <w:b w:val="0"/>
          <w:sz w:val="20"/>
          <w:szCs w:val="20"/>
        </w:rPr>
        <w:t xml:space="preserve"> Botoșani. Ne </w:t>
      </w:r>
      <w:r w:rsidR="00F12126" w:rsidRPr="00410353">
        <w:rPr>
          <w:rStyle w:val="FontStyle26"/>
          <w:rFonts w:ascii="Trebuchet MS" w:hAnsi="Trebuchet MS" w:cs="Times New Roman"/>
          <w:b w:val="0"/>
          <w:sz w:val="20"/>
          <w:szCs w:val="20"/>
        </w:rPr>
        <w:t>puteți</w:t>
      </w:r>
      <w:r w:rsidRPr="00410353">
        <w:rPr>
          <w:rStyle w:val="FontStyle26"/>
          <w:rFonts w:ascii="Trebuchet MS" w:hAnsi="Trebuchet MS" w:cs="Times New Roman"/>
          <w:b w:val="0"/>
          <w:sz w:val="20"/>
          <w:szCs w:val="20"/>
        </w:rPr>
        <w:t xml:space="preserve"> contac</w:t>
      </w:r>
      <w:r w:rsidR="00CE6D88" w:rsidRPr="00410353">
        <w:rPr>
          <w:rStyle w:val="FontStyle26"/>
          <w:rFonts w:ascii="Trebuchet MS" w:hAnsi="Trebuchet MS" w:cs="Times New Roman"/>
          <w:b w:val="0"/>
          <w:sz w:val="20"/>
          <w:szCs w:val="20"/>
        </w:rPr>
        <w:t xml:space="preserve">ta la numărul de telefon – </w:t>
      </w:r>
      <w:r w:rsidR="005A5A2F" w:rsidRPr="00410353">
        <w:rPr>
          <w:rStyle w:val="FontStyle26"/>
          <w:rFonts w:ascii="Trebuchet MS" w:hAnsi="Trebuchet MS" w:cs="Times New Roman"/>
          <w:b w:val="0"/>
          <w:sz w:val="20"/>
          <w:szCs w:val="20"/>
        </w:rPr>
        <w:t>0752109965</w:t>
      </w:r>
      <w:r w:rsidRPr="00410353">
        <w:rPr>
          <w:rStyle w:val="FontStyle26"/>
          <w:rFonts w:ascii="Trebuchet MS" w:hAnsi="Trebuchet MS" w:cs="Times New Roman"/>
          <w:b w:val="0"/>
          <w:sz w:val="20"/>
          <w:szCs w:val="20"/>
        </w:rPr>
        <w:t xml:space="preserve">, e-mail: </w:t>
      </w:r>
      <w:hyperlink r:id="rId9" w:history="1">
        <w:r w:rsidRPr="00410353">
          <w:rPr>
            <w:rStyle w:val="FontStyle26"/>
            <w:rFonts w:ascii="Trebuchet MS" w:hAnsi="Trebuchet MS" w:cs="Times New Roman"/>
            <w:b w:val="0"/>
            <w:sz w:val="20"/>
            <w:szCs w:val="20"/>
          </w:rPr>
          <w:t>codrii.hertei@yahoo.ro</w:t>
        </w:r>
      </w:hyperlink>
      <w:r w:rsidRPr="00410353">
        <w:rPr>
          <w:rStyle w:val="FontStyle26"/>
          <w:rFonts w:ascii="Trebuchet MS" w:hAnsi="Trebuchet MS" w:cs="Times New Roman"/>
          <w:b w:val="0"/>
          <w:sz w:val="20"/>
          <w:szCs w:val="20"/>
        </w:rPr>
        <w:t>. Variantele  electronice (suport CD/DVD) sau pe suport tipărit a informațiilor detaliate aferente măsurii lansate sunt disponibile la sediul G.A.L. Codrii Herței.</w:t>
      </w:r>
    </w:p>
    <w:p w14:paraId="23DBDB72" w14:textId="77777777" w:rsidR="003F3E47" w:rsidRPr="00410353" w:rsidRDefault="003F3E47" w:rsidP="00DD0904">
      <w:pPr>
        <w:spacing w:line="276" w:lineRule="auto"/>
        <w:ind w:firstLine="567"/>
        <w:jc w:val="both"/>
        <w:rPr>
          <w:rStyle w:val="FontStyle26"/>
          <w:rFonts w:ascii="Trebuchet MS" w:hAnsi="Trebuchet MS" w:cs="Times New Roman"/>
          <w:b w:val="0"/>
          <w:sz w:val="20"/>
          <w:szCs w:val="20"/>
        </w:rPr>
      </w:pPr>
    </w:p>
    <w:p w14:paraId="447E5FAF" w14:textId="77777777" w:rsidR="003F3E47" w:rsidRPr="00410353" w:rsidRDefault="003F3E47" w:rsidP="00DD0904">
      <w:pPr>
        <w:spacing w:line="276" w:lineRule="auto"/>
        <w:ind w:firstLine="567"/>
        <w:jc w:val="both"/>
        <w:rPr>
          <w:rStyle w:val="FontStyle26"/>
          <w:rFonts w:ascii="Trebuchet MS" w:hAnsi="Trebuchet MS" w:cs="Times New Roman"/>
          <w:b w:val="0"/>
          <w:sz w:val="20"/>
          <w:szCs w:val="20"/>
        </w:rPr>
      </w:pPr>
      <w:r w:rsidRPr="00410353">
        <w:rPr>
          <w:rStyle w:val="FontStyle26"/>
          <w:rFonts w:ascii="Trebuchet MS" w:hAnsi="Trebuchet MS" w:cs="Times New Roman"/>
          <w:sz w:val="20"/>
          <w:szCs w:val="20"/>
        </w:rPr>
        <w:t>12</w:t>
      </w:r>
      <w:r w:rsidRPr="00410353">
        <w:rPr>
          <w:rStyle w:val="FontStyle26"/>
          <w:rFonts w:ascii="Trebuchet MS" w:hAnsi="Trebuchet MS" w:cs="Times New Roman"/>
          <w:b w:val="0"/>
          <w:sz w:val="20"/>
          <w:szCs w:val="20"/>
        </w:rPr>
        <w:t>. În vederea monitorizării implementării proiectului, beneficiarii sunt obligați să completeze declarația pe propria răspundere care se găsește la sediul G.A.L. Codrii Herței și pe pagina www.codriihertei.ro</w:t>
      </w:r>
    </w:p>
    <w:p w14:paraId="3F298A0D" w14:textId="77777777" w:rsidR="006A3DBB" w:rsidRPr="00162833" w:rsidRDefault="006A3DBB" w:rsidP="00CC407C">
      <w:pPr>
        <w:pStyle w:val="Style17"/>
        <w:widowControl/>
        <w:spacing w:line="276" w:lineRule="auto"/>
        <w:rPr>
          <w:rStyle w:val="FontStyle29"/>
          <w:rFonts w:ascii="Trebuchet MS" w:hAnsi="Trebuchet MS" w:cs="Times New Roman"/>
          <w:sz w:val="24"/>
          <w:szCs w:val="24"/>
        </w:rPr>
      </w:pPr>
    </w:p>
    <w:sectPr w:rsidR="006A3DBB" w:rsidRPr="00162833" w:rsidSect="008F4A6C">
      <w:headerReference w:type="default" r:id="rId10"/>
      <w:footerReference w:type="default" r:id="rId11"/>
      <w:footerReference w:type="first" r:id="rId12"/>
      <w:pgSz w:w="11907" w:h="16839" w:code="9"/>
      <w:pgMar w:top="540" w:right="567" w:bottom="851" w:left="851" w:header="709" w:footer="0" w:gutter="0"/>
      <w:pgBorders w:offsetFrom="page">
        <w:top w:val="single" w:sz="4" w:space="24" w:color="548DD4"/>
        <w:left w:val="single" w:sz="4" w:space="24" w:color="548DD4"/>
        <w:bottom w:val="single" w:sz="4" w:space="24" w:color="548DD4"/>
        <w:right w:val="single" w:sz="4" w:space="24" w:color="548DD4"/>
      </w:pgBorders>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2E54" w14:textId="77777777" w:rsidR="00D44A5C" w:rsidRDefault="00D44A5C">
      <w:r>
        <w:separator/>
      </w:r>
    </w:p>
  </w:endnote>
  <w:endnote w:type="continuationSeparator" w:id="0">
    <w:p w14:paraId="34327668" w14:textId="77777777" w:rsidR="00D44A5C" w:rsidRDefault="00D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altName w:val="Arial"/>
    <w:panose1 w:val="00000000000000000000"/>
    <w:charset w:val="4D"/>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7DCD" w14:textId="77777777" w:rsidR="00BA1D65" w:rsidRPr="00E20CF1" w:rsidRDefault="00EC387D" w:rsidP="00E20CF1">
    <w:pPr>
      <w:pStyle w:val="Subsol"/>
      <w:rPr>
        <w:rFonts w:ascii="Trebuchet MS" w:hAnsi="Trebuchet MS"/>
        <w:color w:val="548DD4"/>
        <w:sz w:val="16"/>
        <w:szCs w:val="16"/>
      </w:rPr>
    </w:pPr>
    <w:r w:rsidRPr="00E20CF1">
      <w:rPr>
        <w:rStyle w:val="FontStyle26"/>
        <w:rFonts w:ascii="Trebuchet MS" w:hAnsi="Trebuchet MS" w:cs="Times New Roman"/>
        <w:b w:val="0"/>
        <w:i/>
        <w:color w:val="548DD4"/>
        <w:sz w:val="16"/>
        <w:szCs w:val="16"/>
      </w:rPr>
      <w:t xml:space="preserve"> </w:t>
    </w:r>
    <w:r w:rsidRPr="00E20CF1">
      <w:rPr>
        <w:rStyle w:val="FontStyle26"/>
        <w:rFonts w:ascii="Trebuchet MS" w:hAnsi="Trebuchet MS" w:cs="Times New Roman"/>
        <w:i/>
        <w:color w:val="548DD4"/>
        <w:sz w:val="16"/>
        <w:szCs w:val="16"/>
      </w:rPr>
      <w:t xml:space="preserve">     </w:t>
    </w:r>
    <w:r w:rsidR="00551AAB" w:rsidRPr="00551AAB">
      <w:rPr>
        <w:rStyle w:val="FontStyle26"/>
        <w:rFonts w:ascii="Trebuchet MS" w:hAnsi="Trebuchet MS" w:cs="Times New Roman"/>
        <w:i/>
        <w:color w:val="548DD4"/>
        <w:sz w:val="16"/>
        <w:szCs w:val="16"/>
      </w:rPr>
      <w:t>Măsura 3 „Îmbunătățirea infrastructurii sociale în teritoriul G.A.L. Codrii Herței”</w:t>
    </w:r>
    <w:r w:rsidR="00CE6D88" w:rsidRPr="00E20CF1">
      <w:rPr>
        <w:rFonts w:ascii="Trebuchet MS" w:hAnsi="Trebuchet MS"/>
        <w:i/>
        <w:color w:val="548DD4"/>
        <w:sz w:val="16"/>
        <w:szCs w:val="16"/>
      </w:rPr>
      <w:tab/>
    </w:r>
    <w:r w:rsidR="00CE6D88" w:rsidRPr="00E20CF1">
      <w:rPr>
        <w:rFonts w:ascii="Trebuchet MS" w:hAnsi="Trebuchet MS"/>
        <w:i/>
        <w:color w:val="548DD4"/>
        <w:sz w:val="16"/>
        <w:szCs w:val="16"/>
      </w:rPr>
      <w:tab/>
    </w:r>
    <w:r w:rsidR="00DD0904" w:rsidRPr="00E20CF1">
      <w:rPr>
        <w:rFonts w:ascii="Trebuchet MS" w:hAnsi="Trebuchet MS"/>
        <w:i/>
        <w:color w:val="548DD4"/>
        <w:sz w:val="16"/>
        <w:szCs w:val="16"/>
      </w:rPr>
      <w:t xml:space="preserve">     </w:t>
    </w:r>
    <w:r w:rsidRPr="00E20CF1">
      <w:rPr>
        <w:rFonts w:ascii="Trebuchet MS" w:hAnsi="Trebuchet MS"/>
        <w:i/>
        <w:color w:val="548DD4"/>
        <w:sz w:val="16"/>
        <w:szCs w:val="16"/>
      </w:rPr>
      <w:t xml:space="preserve"> </w:t>
    </w:r>
    <w:r w:rsidR="00DD0904" w:rsidRPr="00E20CF1">
      <w:rPr>
        <w:rFonts w:ascii="Trebuchet MS" w:hAnsi="Trebuchet MS"/>
        <w:i/>
        <w:color w:val="548DD4"/>
        <w:sz w:val="16"/>
        <w:szCs w:val="16"/>
      </w:rPr>
      <w:t xml:space="preserve">  </w:t>
    </w:r>
    <w:r w:rsidR="006D50FD" w:rsidRPr="00E20CF1">
      <w:rPr>
        <w:rFonts w:ascii="Trebuchet MS" w:hAnsi="Trebuchet MS"/>
        <w:color w:val="548DD4"/>
        <w:sz w:val="16"/>
        <w:szCs w:val="16"/>
      </w:rPr>
      <w:fldChar w:fldCharType="begin"/>
    </w:r>
    <w:r w:rsidR="00BA1D65" w:rsidRPr="00E20CF1">
      <w:rPr>
        <w:rFonts w:ascii="Trebuchet MS" w:hAnsi="Trebuchet MS"/>
        <w:color w:val="548DD4"/>
        <w:sz w:val="16"/>
        <w:szCs w:val="16"/>
      </w:rPr>
      <w:instrText xml:space="preserve"> PAGE   \* MERGEFORMAT </w:instrText>
    </w:r>
    <w:r w:rsidR="006D50FD" w:rsidRPr="00E20CF1">
      <w:rPr>
        <w:rFonts w:ascii="Trebuchet MS" w:hAnsi="Trebuchet MS"/>
        <w:color w:val="548DD4"/>
        <w:sz w:val="16"/>
        <w:szCs w:val="16"/>
      </w:rPr>
      <w:fldChar w:fldCharType="separate"/>
    </w:r>
    <w:r w:rsidR="00C95D0B">
      <w:rPr>
        <w:rFonts w:ascii="Trebuchet MS" w:hAnsi="Trebuchet MS"/>
        <w:noProof/>
        <w:color w:val="548DD4"/>
        <w:sz w:val="16"/>
        <w:szCs w:val="16"/>
      </w:rPr>
      <w:t>7</w:t>
    </w:r>
    <w:r w:rsidR="006D50FD" w:rsidRPr="00E20CF1">
      <w:rPr>
        <w:rFonts w:ascii="Trebuchet MS" w:hAnsi="Trebuchet MS"/>
        <w:color w:val="548DD4"/>
        <w:sz w:val="16"/>
        <w:szCs w:val="16"/>
      </w:rPr>
      <w:fldChar w:fldCharType="end"/>
    </w:r>
  </w:p>
  <w:p w14:paraId="6387221F" w14:textId="77777777" w:rsidR="00384448" w:rsidRDefault="00384448">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11EB" w14:textId="77777777" w:rsidR="00384448" w:rsidRDefault="00384448">
    <w:pPr>
      <w:pStyle w:val="Style14"/>
      <w:widowControl/>
      <w:spacing w:line="326" w:lineRule="exact"/>
      <w:jc w:val="right"/>
      <w:rPr>
        <w:rStyle w:val="FontStyle23"/>
        <w:position w:val="-6"/>
      </w:rPr>
    </w:pPr>
    <w:r>
      <w:rPr>
        <w:rStyle w:val="FontStyle23"/>
        <w:position w:val="-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C08D" w14:textId="77777777" w:rsidR="00D44A5C" w:rsidRDefault="00D44A5C">
      <w:r>
        <w:separator/>
      </w:r>
    </w:p>
  </w:footnote>
  <w:footnote w:type="continuationSeparator" w:id="0">
    <w:p w14:paraId="0E0E6098" w14:textId="77777777" w:rsidR="00D44A5C" w:rsidRDefault="00D4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EBFD" w14:textId="77777777" w:rsidR="001475F5" w:rsidRPr="001475F5" w:rsidRDefault="008F4A6C" w:rsidP="001475F5">
    <w:pPr>
      <w:autoSpaceDE/>
      <w:autoSpaceDN/>
      <w:adjustRightInd/>
      <w:spacing w:line="198" w:lineRule="exact"/>
      <w:jc w:val="center"/>
      <w:rPr>
        <w:rFonts w:asciiTheme="minorHAnsi" w:eastAsiaTheme="minorHAnsi" w:hAnsiTheme="minorHAnsi" w:cstheme="minorBidi"/>
        <w:sz w:val="19"/>
        <w:szCs w:val="19"/>
        <w:lang w:eastAsia="en-US"/>
      </w:rPr>
    </w:pPr>
    <w:r w:rsidRPr="001475F5">
      <w:rPr>
        <w:rFonts w:eastAsia="Calibri"/>
        <w:noProof/>
        <w:sz w:val="22"/>
        <w:szCs w:val="22"/>
      </w:rPr>
      <w:drawing>
        <wp:anchor distT="0" distB="0" distL="114300" distR="114300" simplePos="0" relativeHeight="251655168" behindDoc="1" locked="0" layoutInCell="1" allowOverlap="1" wp14:anchorId="47CD96F9" wp14:editId="3525A5F9">
          <wp:simplePos x="0" y="0"/>
          <wp:positionH relativeFrom="column">
            <wp:posOffset>1067285</wp:posOffset>
          </wp:positionH>
          <wp:positionV relativeFrom="paragraph">
            <wp:posOffset>-219257</wp:posOffset>
          </wp:positionV>
          <wp:extent cx="3144902" cy="1149667"/>
          <wp:effectExtent l="0" t="0" r="0" b="0"/>
          <wp:wrapNone/>
          <wp:docPr id="8" name="Picture 1" descr="http://www.madr.ro/images/headers/antet-r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ro/images/headers/antet-r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902" cy="1149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5F5">
      <w:rPr>
        <w:rFonts w:asciiTheme="minorHAnsi" w:eastAsiaTheme="minorHAnsi" w:hAnsiTheme="minorHAnsi" w:cstheme="minorBidi"/>
        <w:noProof/>
        <w:sz w:val="22"/>
        <w:szCs w:val="22"/>
      </w:rPr>
      <w:drawing>
        <wp:anchor distT="0" distB="0" distL="114300" distR="114300" simplePos="0" relativeHeight="251657216" behindDoc="0" locked="0" layoutInCell="1" allowOverlap="1" wp14:anchorId="005D214B" wp14:editId="0FD2F9F0">
          <wp:simplePos x="0" y="0"/>
          <wp:positionH relativeFrom="column">
            <wp:posOffset>5688282</wp:posOffset>
          </wp:positionH>
          <wp:positionV relativeFrom="paragraph">
            <wp:posOffset>-51766</wp:posOffset>
          </wp:positionV>
          <wp:extent cx="909955" cy="882015"/>
          <wp:effectExtent l="0" t="0" r="0" b="0"/>
          <wp:wrapNone/>
          <wp:docPr id="7" name="Picture 7" descr="GA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GALCH"/>
                  <pic:cNvPicPr>
                    <a:picLocks noChangeAspect="1" noChangeArrowheads="1"/>
                  </pic:cNvPicPr>
                </pic:nvPicPr>
                <pic:blipFill>
                  <a:blip r:embed="rId2" cstate="print">
                    <a:extLst>
                      <a:ext uri="{28A0092B-C50C-407E-A947-70E740481C1C}">
                        <a14:useLocalDpi xmlns:a14="http://schemas.microsoft.com/office/drawing/2010/main" val="0"/>
                      </a:ext>
                    </a:extLst>
                  </a:blip>
                  <a:srcRect l="2443" t="2426" r="2036" b="2695"/>
                  <a:stretch>
                    <a:fillRect/>
                  </a:stretch>
                </pic:blipFill>
                <pic:spPr bwMode="auto">
                  <a:xfrm>
                    <a:off x="0" y="0"/>
                    <a:ext cx="909955" cy="882015"/>
                  </a:xfrm>
                  <a:prstGeom prst="rect">
                    <a:avLst/>
                  </a:prstGeom>
                  <a:noFill/>
                  <a:ln w="12700">
                    <a:solidFill>
                      <a:srgbClr val="76923C"/>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Pr="001475F5">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2BCB2ECD" wp14:editId="2CCF42AD">
              <wp:simplePos x="0" y="0"/>
              <wp:positionH relativeFrom="column">
                <wp:posOffset>-114841</wp:posOffset>
              </wp:positionH>
              <wp:positionV relativeFrom="paragraph">
                <wp:posOffset>-97119</wp:posOffset>
              </wp:positionV>
              <wp:extent cx="6762115" cy="1024255"/>
              <wp:effectExtent l="0" t="0" r="19685" b="80645"/>
              <wp:wrapSquare wrapText="bothSides"/>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1024255"/>
                        <a:chOff x="471" y="506"/>
                        <a:chExt cx="10947" cy="1711"/>
                      </a:xfrm>
                    </wpg:grpSpPr>
                    <wps:wsp>
                      <wps:cNvPr id="14" name="AutoShape 3"/>
                      <wps:cNvCnPr>
                        <a:cxnSpLocks noChangeShapeType="1"/>
                      </wps:cNvCnPr>
                      <wps:spPr bwMode="auto">
                        <a:xfrm>
                          <a:off x="471" y="2216"/>
                          <a:ext cx="10947" cy="1"/>
                        </a:xfrm>
                        <a:prstGeom prst="straightConnector1">
                          <a:avLst/>
                        </a:prstGeom>
                        <a:noFill/>
                        <a:ln w="38100">
                          <a:solidFill>
                            <a:srgbClr val="0070C0"/>
                          </a:solidFill>
                          <a:round/>
                          <a:headEnd/>
                          <a:tailEnd/>
                        </a:ln>
                        <a:effectLst>
                          <a:outerShdw dist="38100" dir="54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5" name="Picture 3" descr="Sigla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07" y="506"/>
                          <a:ext cx="1474" cy="1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 descr="Sigla_Uniunii_Europene_cu_text"/>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5" y="506"/>
                          <a:ext cx="1701" cy="1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D56546" id="Grupare 13" o:spid="_x0000_s1026" style="position:absolute;margin-left:-9.05pt;margin-top:-7.65pt;width:532.45pt;height:80.65pt;z-index:251659264" coordorigin="471,506" coordsize="10947,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">
              <v:shapetype id="_x0000_t32" coordsize="21600,21600" o:spt="32" o:oned="t" path="m,l21600,21600e" filled="f">
                <v:path arrowok="t" fillok="f" o:connecttype="none"/>
                <o:lock v:ext="edit" shapetype="t"/>
              </v:shapetype>
              <v:shape id="AutoShape 3" o:spid="_x0000_s1027" type="#_x0000_t32" style="position:absolute;left:471;top:2216;width:109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" strokecolor="#0070c0" strokeweight="3pt">
                <v:shadow on="t" opacity=".5" offset="0,3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igla_LEADER" style="position:absolute;left:8207;top:506;width:1474;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">
                <v:imagedata r:id="rId5" o:title="Sigla_LEADER"/>
              </v:shape>
              <v:shape id="Picture 1" o:spid="_x0000_s1029" type="#_x0000_t75" alt="Sigla_Uniunii_Europene_cu_text" style="position:absolute;left:505;top:506;width:1701;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">
                <v:imagedata r:id="rId6" o:title="Sigla_Uniunii_Europene_cu_text" chromakey="white"/>
              </v:shape>
              <w10:wrap type="square"/>
            </v:group>
          </w:pict>
        </mc:Fallback>
      </mc:AlternateContent>
    </w:r>
  </w:p>
  <w:p w14:paraId="0F503C4E" w14:textId="77777777"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14:paraId="14262553" w14:textId="77777777" w:rsidR="001475F5" w:rsidRPr="001475F5" w:rsidRDefault="001475F5" w:rsidP="001475F5">
    <w:pPr>
      <w:tabs>
        <w:tab w:val="center" w:pos="4536"/>
        <w:tab w:val="center" w:pos="4881"/>
        <w:tab w:val="left" w:pos="5460"/>
        <w:tab w:val="right" w:pos="9072"/>
      </w:tabs>
      <w:autoSpaceDE/>
      <w:autoSpaceDN/>
      <w:adjustRightInd/>
      <w:ind w:left="-142" w:firstLine="284"/>
      <w:rPr>
        <w:rFonts w:ascii="Times New Roman" w:eastAsia="Calibri" w:hAnsi="Times New Roman"/>
        <w:lang w:eastAsia="en-US"/>
      </w:rPr>
    </w:pPr>
  </w:p>
  <w:p w14:paraId="1672A258" w14:textId="77777777"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14:paraId="46CABE7E" w14:textId="77777777"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14:paraId="6AFACE46" w14:textId="77777777" w:rsidR="001475F5" w:rsidRPr="001475F5" w:rsidRDefault="00D2525A" w:rsidP="00D2525A">
    <w:pPr>
      <w:tabs>
        <w:tab w:val="left" w:pos="2370"/>
      </w:tabs>
      <w:autoSpaceDE/>
      <w:autoSpaceDN/>
      <w:adjustRightInd/>
      <w:spacing w:line="198" w:lineRule="exact"/>
      <w:rPr>
        <w:rFonts w:asciiTheme="minorHAnsi" w:eastAsiaTheme="minorHAnsi" w:hAnsiTheme="minorHAnsi" w:cstheme="minorBidi"/>
        <w:sz w:val="19"/>
        <w:szCs w:val="19"/>
        <w:lang w:eastAsia="en-US"/>
      </w:rPr>
    </w:pPr>
    <w:r>
      <w:rPr>
        <w:rFonts w:asciiTheme="minorHAnsi" w:eastAsiaTheme="minorHAnsi" w:hAnsiTheme="minorHAnsi" w:cstheme="minorBidi"/>
        <w:sz w:val="19"/>
        <w:szCs w:val="19"/>
        <w:lang w:eastAsia="en-US"/>
      </w:rPr>
      <w:tab/>
    </w:r>
  </w:p>
  <w:p w14:paraId="32C83FDA" w14:textId="77777777" w:rsidR="001475F5" w:rsidRDefault="001475F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4E00FCE"/>
    <w:lvl w:ilvl="0">
      <w:numFmt w:val="bullet"/>
      <w:lvlText w:val="*"/>
      <w:lvlJc w:val="left"/>
    </w:lvl>
  </w:abstractNum>
  <w:abstractNum w:abstractNumId="1" w15:restartNumberingAfterBreak="0">
    <w:nsid w:val="13252A34"/>
    <w:multiLevelType w:val="singleLevel"/>
    <w:tmpl w:val="B51C9DE2"/>
    <w:lvl w:ilvl="0">
      <w:start w:val="3"/>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8436A5D"/>
    <w:multiLevelType w:val="hybridMultilevel"/>
    <w:tmpl w:val="5B8EB12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A253194"/>
    <w:multiLevelType w:val="hybridMultilevel"/>
    <w:tmpl w:val="96F243BE"/>
    <w:lvl w:ilvl="0" w:tplc="4C2A5D56">
      <w:start w:val="1"/>
      <w:numFmt w:val="decimal"/>
      <w:lvlText w:val="%1."/>
      <w:lvlJc w:val="left"/>
      <w:pPr>
        <w:ind w:left="1452" w:hanging="885"/>
      </w:pPr>
      <w:rPr>
        <w:rFonts w:hint="default"/>
        <w:b w:val="0"/>
        <w:u w:val="none"/>
      </w:rPr>
    </w:lvl>
    <w:lvl w:ilvl="1" w:tplc="46881D2C" w:tentative="1">
      <w:start w:val="1"/>
      <w:numFmt w:val="lowerLetter"/>
      <w:lvlText w:val="%2."/>
      <w:lvlJc w:val="left"/>
      <w:pPr>
        <w:ind w:left="1647" w:hanging="360"/>
      </w:pPr>
    </w:lvl>
    <w:lvl w:ilvl="2" w:tplc="63DC7E10" w:tentative="1">
      <w:start w:val="1"/>
      <w:numFmt w:val="lowerRoman"/>
      <w:lvlText w:val="%3."/>
      <w:lvlJc w:val="right"/>
      <w:pPr>
        <w:ind w:left="2367" w:hanging="180"/>
      </w:pPr>
    </w:lvl>
    <w:lvl w:ilvl="3" w:tplc="90849C5E" w:tentative="1">
      <w:start w:val="1"/>
      <w:numFmt w:val="decimal"/>
      <w:lvlText w:val="%4."/>
      <w:lvlJc w:val="left"/>
      <w:pPr>
        <w:ind w:left="3087" w:hanging="360"/>
      </w:pPr>
    </w:lvl>
    <w:lvl w:ilvl="4" w:tplc="47F61D32" w:tentative="1">
      <w:start w:val="1"/>
      <w:numFmt w:val="lowerLetter"/>
      <w:lvlText w:val="%5."/>
      <w:lvlJc w:val="left"/>
      <w:pPr>
        <w:ind w:left="3807" w:hanging="360"/>
      </w:pPr>
    </w:lvl>
    <w:lvl w:ilvl="5" w:tplc="59C43D2E" w:tentative="1">
      <w:start w:val="1"/>
      <w:numFmt w:val="lowerRoman"/>
      <w:lvlText w:val="%6."/>
      <w:lvlJc w:val="right"/>
      <w:pPr>
        <w:ind w:left="4527" w:hanging="180"/>
      </w:pPr>
    </w:lvl>
    <w:lvl w:ilvl="6" w:tplc="6F5A5E06" w:tentative="1">
      <w:start w:val="1"/>
      <w:numFmt w:val="decimal"/>
      <w:lvlText w:val="%7."/>
      <w:lvlJc w:val="left"/>
      <w:pPr>
        <w:ind w:left="5247" w:hanging="360"/>
      </w:pPr>
    </w:lvl>
    <w:lvl w:ilvl="7" w:tplc="749E75FE" w:tentative="1">
      <w:start w:val="1"/>
      <w:numFmt w:val="lowerLetter"/>
      <w:lvlText w:val="%8."/>
      <w:lvlJc w:val="left"/>
      <w:pPr>
        <w:ind w:left="5967" w:hanging="360"/>
      </w:pPr>
    </w:lvl>
    <w:lvl w:ilvl="8" w:tplc="2A4ADC88" w:tentative="1">
      <w:start w:val="1"/>
      <w:numFmt w:val="lowerRoman"/>
      <w:lvlText w:val="%9."/>
      <w:lvlJc w:val="right"/>
      <w:pPr>
        <w:ind w:left="6687" w:hanging="180"/>
      </w:pPr>
    </w:lvl>
  </w:abstractNum>
  <w:abstractNum w:abstractNumId="4" w15:restartNumberingAfterBreak="0">
    <w:nsid w:val="1B3A2913"/>
    <w:multiLevelType w:val="hybridMultilevel"/>
    <w:tmpl w:val="8E1EB4B2"/>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Helvetica-BoldOblique"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Helvetica-BoldOblique"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Helvetica-BoldOblique"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E7C3693"/>
    <w:multiLevelType w:val="hybridMultilevel"/>
    <w:tmpl w:val="AE688016"/>
    <w:lvl w:ilvl="0" w:tplc="11AAE6D8">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28EB0658"/>
    <w:multiLevelType w:val="hybridMultilevel"/>
    <w:tmpl w:val="FCB427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0438D2"/>
    <w:multiLevelType w:val="hybridMultilevel"/>
    <w:tmpl w:val="9A26263A"/>
    <w:lvl w:ilvl="0" w:tplc="D67CCFA6">
      <w:start w:val="1"/>
      <w:numFmt w:val="bullet"/>
      <w:lvlText w:val=""/>
      <w:lvlJc w:val="left"/>
      <w:pPr>
        <w:ind w:left="360" w:hanging="360"/>
      </w:pPr>
      <w:rPr>
        <w:rFonts w:ascii="Symbol" w:hAnsi="Symbol" w:hint="default"/>
      </w:rPr>
    </w:lvl>
    <w:lvl w:ilvl="1" w:tplc="04180019">
      <w:numFmt w:val="bullet"/>
      <w:lvlText w:val="•"/>
      <w:lvlJc w:val="left"/>
      <w:pPr>
        <w:ind w:left="1425" w:hanging="705"/>
      </w:pPr>
      <w:rPr>
        <w:rFonts w:ascii="Times New Roman" w:eastAsia="Times New Roman" w:hAnsi="Times New Roman" w:cs="Times New Roman" w:hint="default"/>
      </w:rPr>
    </w:lvl>
    <w:lvl w:ilvl="2" w:tplc="0418001B" w:tentative="1">
      <w:start w:val="1"/>
      <w:numFmt w:val="bullet"/>
      <w:lvlText w:val=""/>
      <w:lvlJc w:val="left"/>
      <w:pPr>
        <w:ind w:left="1800" w:hanging="360"/>
      </w:pPr>
      <w:rPr>
        <w:rFonts w:ascii="Wingdings" w:hAnsi="Wingdings" w:hint="default"/>
      </w:rPr>
    </w:lvl>
    <w:lvl w:ilvl="3" w:tplc="0418000F" w:tentative="1">
      <w:start w:val="1"/>
      <w:numFmt w:val="bullet"/>
      <w:lvlText w:val=""/>
      <w:lvlJc w:val="left"/>
      <w:pPr>
        <w:ind w:left="2520" w:hanging="360"/>
      </w:pPr>
      <w:rPr>
        <w:rFonts w:ascii="Symbol" w:hAnsi="Symbol" w:hint="default"/>
      </w:rPr>
    </w:lvl>
    <w:lvl w:ilvl="4" w:tplc="04180019" w:tentative="1">
      <w:start w:val="1"/>
      <w:numFmt w:val="bullet"/>
      <w:lvlText w:val="o"/>
      <w:lvlJc w:val="left"/>
      <w:pPr>
        <w:ind w:left="3240" w:hanging="360"/>
      </w:pPr>
      <w:rPr>
        <w:rFonts w:ascii="Courier New" w:hAnsi="Courier New" w:cs="Courier New" w:hint="default"/>
      </w:rPr>
    </w:lvl>
    <w:lvl w:ilvl="5" w:tplc="0418001B" w:tentative="1">
      <w:start w:val="1"/>
      <w:numFmt w:val="bullet"/>
      <w:lvlText w:val=""/>
      <w:lvlJc w:val="left"/>
      <w:pPr>
        <w:ind w:left="3960" w:hanging="360"/>
      </w:pPr>
      <w:rPr>
        <w:rFonts w:ascii="Wingdings" w:hAnsi="Wingdings" w:hint="default"/>
      </w:rPr>
    </w:lvl>
    <w:lvl w:ilvl="6" w:tplc="0418000F" w:tentative="1">
      <w:start w:val="1"/>
      <w:numFmt w:val="bullet"/>
      <w:lvlText w:val=""/>
      <w:lvlJc w:val="left"/>
      <w:pPr>
        <w:ind w:left="4680" w:hanging="360"/>
      </w:pPr>
      <w:rPr>
        <w:rFonts w:ascii="Symbol" w:hAnsi="Symbol" w:hint="default"/>
      </w:rPr>
    </w:lvl>
    <w:lvl w:ilvl="7" w:tplc="04180019" w:tentative="1">
      <w:start w:val="1"/>
      <w:numFmt w:val="bullet"/>
      <w:lvlText w:val="o"/>
      <w:lvlJc w:val="left"/>
      <w:pPr>
        <w:ind w:left="5400" w:hanging="360"/>
      </w:pPr>
      <w:rPr>
        <w:rFonts w:ascii="Courier New" w:hAnsi="Courier New" w:cs="Courier New" w:hint="default"/>
      </w:rPr>
    </w:lvl>
    <w:lvl w:ilvl="8" w:tplc="0418001B" w:tentative="1">
      <w:start w:val="1"/>
      <w:numFmt w:val="bullet"/>
      <w:lvlText w:val=""/>
      <w:lvlJc w:val="left"/>
      <w:pPr>
        <w:ind w:left="6120" w:hanging="360"/>
      </w:pPr>
      <w:rPr>
        <w:rFonts w:ascii="Wingdings" w:hAnsi="Wingdings" w:hint="default"/>
      </w:rPr>
    </w:lvl>
  </w:abstractNum>
  <w:abstractNum w:abstractNumId="8" w15:restartNumberingAfterBreak="0">
    <w:nsid w:val="2C4220AE"/>
    <w:multiLevelType w:val="hybridMultilevel"/>
    <w:tmpl w:val="FAD4225A"/>
    <w:lvl w:ilvl="0" w:tplc="20CE027E">
      <w:start w:val="12"/>
      <w:numFmt w:val="bullet"/>
      <w:lvlText w:val="-"/>
      <w:lvlJc w:val="left"/>
      <w:pPr>
        <w:ind w:left="1494" w:hanging="360"/>
      </w:pPr>
      <w:rPr>
        <w:rFonts w:ascii="Trebuchet MS" w:eastAsia="Times New Roman"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39E71D8F"/>
    <w:multiLevelType w:val="hybridMultilevel"/>
    <w:tmpl w:val="54163692"/>
    <w:lvl w:ilvl="0" w:tplc="04180001">
      <w:start w:val="1"/>
      <w:numFmt w:val="decimal"/>
      <w:lvlText w:val="%1."/>
      <w:lvlJc w:val="left"/>
      <w:pPr>
        <w:tabs>
          <w:tab w:val="num" w:pos="720"/>
        </w:tabs>
        <w:ind w:left="720" w:hanging="360"/>
      </w:pPr>
      <w:rPr>
        <w:rFonts w:hint="default"/>
      </w:rPr>
    </w:lvl>
    <w:lvl w:ilvl="1" w:tplc="F49E1C1E"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0" w15:restartNumberingAfterBreak="0">
    <w:nsid w:val="3B5A3CDB"/>
    <w:multiLevelType w:val="hybridMultilevel"/>
    <w:tmpl w:val="1900563A"/>
    <w:lvl w:ilvl="0" w:tplc="E9284DEE">
      <w:start w:val="11"/>
      <w:numFmt w:val="bullet"/>
      <w:lvlText w:val="-"/>
      <w:lvlJc w:val="left"/>
      <w:pPr>
        <w:ind w:left="927" w:hanging="360"/>
      </w:pPr>
      <w:rPr>
        <w:rFonts w:ascii="Trebuchet MS" w:eastAsia="Times New Roman"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15:restartNumberingAfterBreak="0">
    <w:nsid w:val="3CEF5398"/>
    <w:multiLevelType w:val="hybridMultilevel"/>
    <w:tmpl w:val="76A89D0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3DE7073B"/>
    <w:multiLevelType w:val="hybridMultilevel"/>
    <w:tmpl w:val="5AE20B7E"/>
    <w:lvl w:ilvl="0" w:tplc="53AC799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15:restartNumberingAfterBreak="0">
    <w:nsid w:val="42B85E70"/>
    <w:multiLevelType w:val="hybridMultilevel"/>
    <w:tmpl w:val="B1DA6ED8"/>
    <w:lvl w:ilvl="0" w:tplc="0409000F">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8B92460"/>
    <w:multiLevelType w:val="hybridMultilevel"/>
    <w:tmpl w:val="763E9B0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5" w15:restartNumberingAfterBreak="0">
    <w:nsid w:val="4F720EC0"/>
    <w:multiLevelType w:val="hybridMultilevel"/>
    <w:tmpl w:val="C7BADC5E"/>
    <w:lvl w:ilvl="0" w:tplc="AAE820D4">
      <w:start w:val="19"/>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157374"/>
    <w:multiLevelType w:val="hybridMultilevel"/>
    <w:tmpl w:val="DD963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72626"/>
    <w:multiLevelType w:val="hybridMultilevel"/>
    <w:tmpl w:val="7C123AD0"/>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8" w15:restartNumberingAfterBreak="0">
    <w:nsid w:val="5F063899"/>
    <w:multiLevelType w:val="hybridMultilevel"/>
    <w:tmpl w:val="5CBE4930"/>
    <w:lvl w:ilvl="0" w:tplc="1FAC5252">
      <w:start w:val="7"/>
      <w:numFmt w:val="decimal"/>
      <w:lvlText w:val="%1."/>
      <w:lvlJc w:val="left"/>
      <w:pPr>
        <w:ind w:left="928" w:hanging="360"/>
      </w:pPr>
      <w:rPr>
        <w:rFonts w:ascii="Calibri" w:hAnsi="Calibri"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9" w15:restartNumberingAfterBreak="0">
    <w:nsid w:val="6A365833"/>
    <w:multiLevelType w:val="hybridMultilevel"/>
    <w:tmpl w:val="6AA6E072"/>
    <w:lvl w:ilvl="0" w:tplc="200A6FB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6D17564F"/>
    <w:multiLevelType w:val="hybridMultilevel"/>
    <w:tmpl w:val="0396CEF0"/>
    <w:lvl w:ilvl="0" w:tplc="2A74EB54">
      <w:start w:val="1"/>
      <w:numFmt w:val="decimal"/>
      <w:lvlText w:val="%1."/>
      <w:lvlJc w:val="left"/>
      <w:pPr>
        <w:ind w:left="927" w:hanging="360"/>
      </w:pPr>
      <w:rPr>
        <w:rFonts w:hint="default"/>
        <w:b w:val="0"/>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78A11006"/>
    <w:multiLevelType w:val="hybridMultilevel"/>
    <w:tmpl w:val="155CC030"/>
    <w:lvl w:ilvl="0" w:tplc="9174AC7E">
      <w:start w:val="1"/>
      <w:numFmt w:val="decimal"/>
      <w:lvlText w:val="%1."/>
      <w:lvlJc w:val="left"/>
      <w:pPr>
        <w:ind w:left="1542" w:hanging="975"/>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40"/>
        <w:lvlJc w:val="left"/>
        <w:rPr>
          <w:rFonts w:ascii="Calibri" w:hAnsi="Calibri" w:hint="default"/>
        </w:rPr>
      </w:lvl>
    </w:lvlOverride>
  </w:num>
  <w:num w:numId="2">
    <w:abstractNumId w:val="3"/>
  </w:num>
  <w:num w:numId="3">
    <w:abstractNumId w:val="13"/>
  </w:num>
  <w:num w:numId="4">
    <w:abstractNumId w:val="20"/>
  </w:num>
  <w:num w:numId="5">
    <w:abstractNumId w:val="21"/>
  </w:num>
  <w:num w:numId="6">
    <w:abstractNumId w:val="0"/>
    <w:lvlOverride w:ilvl="0">
      <w:lvl w:ilvl="0">
        <w:start w:val="65535"/>
        <w:numFmt w:val="bullet"/>
        <w:lvlText w:val="-"/>
        <w:legacy w:legacy="1" w:legacySpace="0" w:legacyIndent="340"/>
        <w:lvlJc w:val="left"/>
        <w:rPr>
          <w:rFonts w:ascii="Arial" w:hAnsi="Arial" w:cs="Arial" w:hint="default"/>
        </w:rPr>
      </w:lvl>
    </w:lvlOverride>
  </w:num>
  <w:num w:numId="7">
    <w:abstractNumId w:val="0"/>
    <w:lvlOverride w:ilvl="0">
      <w:lvl w:ilvl="0">
        <w:start w:val="65535"/>
        <w:numFmt w:val="bullet"/>
        <w:lvlText w:val="-"/>
        <w:legacy w:legacy="1" w:legacySpace="0" w:legacyIndent="168"/>
        <w:lvlJc w:val="left"/>
        <w:rPr>
          <w:rFonts w:ascii="Arial" w:hAnsi="Arial" w:cs="Arial" w:hint="default"/>
        </w:rPr>
      </w:lvl>
    </w:lvlOverride>
  </w:num>
  <w:num w:numId="8">
    <w:abstractNumId w:val="7"/>
  </w:num>
  <w:num w:numId="9">
    <w:abstractNumId w:val="9"/>
  </w:num>
  <w:num w:numId="10">
    <w:abstractNumId w:val="1"/>
  </w:num>
  <w:num w:numId="11">
    <w:abstractNumId w:val="4"/>
  </w:num>
  <w:num w:numId="12">
    <w:abstractNumId w:val="2"/>
  </w:num>
  <w:num w:numId="13">
    <w:abstractNumId w:val="16"/>
  </w:num>
  <w:num w:numId="14">
    <w:abstractNumId w:val="14"/>
  </w:num>
  <w:num w:numId="15">
    <w:abstractNumId w:val="17"/>
  </w:num>
  <w:num w:numId="16">
    <w:abstractNumId w:val="8"/>
  </w:num>
  <w:num w:numId="17">
    <w:abstractNumId w:val="11"/>
  </w:num>
  <w:num w:numId="18">
    <w:abstractNumId w:val="12"/>
  </w:num>
  <w:num w:numId="19">
    <w:abstractNumId w:val="6"/>
  </w:num>
  <w:num w:numId="20">
    <w:abstractNumId w:val="15"/>
  </w:num>
  <w:num w:numId="21">
    <w:abstractNumId w:val="19"/>
  </w:num>
  <w:num w:numId="22">
    <w:abstractNumId w:val="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8e4700,#0f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97"/>
    <w:rsid w:val="000034B7"/>
    <w:rsid w:val="00011B72"/>
    <w:rsid w:val="00016661"/>
    <w:rsid w:val="000226CA"/>
    <w:rsid w:val="000462E3"/>
    <w:rsid w:val="00057630"/>
    <w:rsid w:val="000751DE"/>
    <w:rsid w:val="00080476"/>
    <w:rsid w:val="00086DF3"/>
    <w:rsid w:val="000A440C"/>
    <w:rsid w:val="000B0247"/>
    <w:rsid w:val="000C34F0"/>
    <w:rsid w:val="001069EC"/>
    <w:rsid w:val="00106B42"/>
    <w:rsid w:val="001263F2"/>
    <w:rsid w:val="001265BD"/>
    <w:rsid w:val="00136741"/>
    <w:rsid w:val="001475F5"/>
    <w:rsid w:val="001508F5"/>
    <w:rsid w:val="001523AF"/>
    <w:rsid w:val="00160F85"/>
    <w:rsid w:val="00162833"/>
    <w:rsid w:val="001678CE"/>
    <w:rsid w:val="00172E3F"/>
    <w:rsid w:val="001745B7"/>
    <w:rsid w:val="001814DE"/>
    <w:rsid w:val="001933B3"/>
    <w:rsid w:val="001A488D"/>
    <w:rsid w:val="001A6589"/>
    <w:rsid w:val="001B21DE"/>
    <w:rsid w:val="001B7B73"/>
    <w:rsid w:val="001C26EB"/>
    <w:rsid w:val="001C7C37"/>
    <w:rsid w:val="001D6980"/>
    <w:rsid w:val="001D6A88"/>
    <w:rsid w:val="001F480C"/>
    <w:rsid w:val="00203214"/>
    <w:rsid w:val="00203BC1"/>
    <w:rsid w:val="00205424"/>
    <w:rsid w:val="0021018A"/>
    <w:rsid w:val="0021680A"/>
    <w:rsid w:val="00216ACF"/>
    <w:rsid w:val="002255A0"/>
    <w:rsid w:val="002318BF"/>
    <w:rsid w:val="00240882"/>
    <w:rsid w:val="002459FB"/>
    <w:rsid w:val="00247CA5"/>
    <w:rsid w:val="002847B4"/>
    <w:rsid w:val="00286F36"/>
    <w:rsid w:val="0028715F"/>
    <w:rsid w:val="002950D8"/>
    <w:rsid w:val="002A3E17"/>
    <w:rsid w:val="002A5AC1"/>
    <w:rsid w:val="002A771A"/>
    <w:rsid w:val="002C48BC"/>
    <w:rsid w:val="002E45E5"/>
    <w:rsid w:val="002F0B58"/>
    <w:rsid w:val="002F29AF"/>
    <w:rsid w:val="002F6D55"/>
    <w:rsid w:val="0030755A"/>
    <w:rsid w:val="00316B47"/>
    <w:rsid w:val="00331146"/>
    <w:rsid w:val="00335B22"/>
    <w:rsid w:val="00336FA0"/>
    <w:rsid w:val="00342D73"/>
    <w:rsid w:val="00373DAB"/>
    <w:rsid w:val="00384448"/>
    <w:rsid w:val="00387855"/>
    <w:rsid w:val="003A3E53"/>
    <w:rsid w:val="003A5852"/>
    <w:rsid w:val="003B048C"/>
    <w:rsid w:val="003C020E"/>
    <w:rsid w:val="003D0B72"/>
    <w:rsid w:val="003D6B3D"/>
    <w:rsid w:val="003E57C5"/>
    <w:rsid w:val="003F3E47"/>
    <w:rsid w:val="00401EB9"/>
    <w:rsid w:val="00410353"/>
    <w:rsid w:val="004173C3"/>
    <w:rsid w:val="00420AA9"/>
    <w:rsid w:val="00425A58"/>
    <w:rsid w:val="00430D4E"/>
    <w:rsid w:val="00437F1F"/>
    <w:rsid w:val="004504C6"/>
    <w:rsid w:val="00456B4B"/>
    <w:rsid w:val="004612AA"/>
    <w:rsid w:val="00461901"/>
    <w:rsid w:val="004647AF"/>
    <w:rsid w:val="00466CB0"/>
    <w:rsid w:val="004764C5"/>
    <w:rsid w:val="004764C7"/>
    <w:rsid w:val="00481A25"/>
    <w:rsid w:val="00492B98"/>
    <w:rsid w:val="00492FD9"/>
    <w:rsid w:val="004A246D"/>
    <w:rsid w:val="004A714B"/>
    <w:rsid w:val="004B4256"/>
    <w:rsid w:val="004C10AE"/>
    <w:rsid w:val="004E6809"/>
    <w:rsid w:val="004F6EF7"/>
    <w:rsid w:val="00501641"/>
    <w:rsid w:val="00512FC2"/>
    <w:rsid w:val="0055038F"/>
    <w:rsid w:val="00551AAB"/>
    <w:rsid w:val="0055633D"/>
    <w:rsid w:val="00573BA6"/>
    <w:rsid w:val="0057451A"/>
    <w:rsid w:val="0058468E"/>
    <w:rsid w:val="00591FDD"/>
    <w:rsid w:val="00595B2A"/>
    <w:rsid w:val="005A08DB"/>
    <w:rsid w:val="005A4318"/>
    <w:rsid w:val="005A5A2F"/>
    <w:rsid w:val="005A75F9"/>
    <w:rsid w:val="005B5AF2"/>
    <w:rsid w:val="005C0A57"/>
    <w:rsid w:val="0060373B"/>
    <w:rsid w:val="00617651"/>
    <w:rsid w:val="006246E4"/>
    <w:rsid w:val="00625F37"/>
    <w:rsid w:val="00633AE3"/>
    <w:rsid w:val="00635FBC"/>
    <w:rsid w:val="00637166"/>
    <w:rsid w:val="00670183"/>
    <w:rsid w:val="00672C6B"/>
    <w:rsid w:val="006A3DBB"/>
    <w:rsid w:val="006B5300"/>
    <w:rsid w:val="006D1056"/>
    <w:rsid w:val="006D50FD"/>
    <w:rsid w:val="006E2780"/>
    <w:rsid w:val="006F38EB"/>
    <w:rsid w:val="006F486D"/>
    <w:rsid w:val="0071661E"/>
    <w:rsid w:val="00720412"/>
    <w:rsid w:val="0072473D"/>
    <w:rsid w:val="00727A81"/>
    <w:rsid w:val="007349F7"/>
    <w:rsid w:val="00735A3A"/>
    <w:rsid w:val="00763711"/>
    <w:rsid w:val="007700B0"/>
    <w:rsid w:val="00771BF0"/>
    <w:rsid w:val="00772DED"/>
    <w:rsid w:val="00776C4E"/>
    <w:rsid w:val="007926E6"/>
    <w:rsid w:val="007A1CC8"/>
    <w:rsid w:val="007A347D"/>
    <w:rsid w:val="007A7BC8"/>
    <w:rsid w:val="007F2D86"/>
    <w:rsid w:val="00800A05"/>
    <w:rsid w:val="00801737"/>
    <w:rsid w:val="00803331"/>
    <w:rsid w:val="00803531"/>
    <w:rsid w:val="008037E2"/>
    <w:rsid w:val="0081153A"/>
    <w:rsid w:val="008237E9"/>
    <w:rsid w:val="008265DB"/>
    <w:rsid w:val="00851B5D"/>
    <w:rsid w:val="008617F5"/>
    <w:rsid w:val="00862B41"/>
    <w:rsid w:val="00886700"/>
    <w:rsid w:val="00892610"/>
    <w:rsid w:val="008B4663"/>
    <w:rsid w:val="008D07E1"/>
    <w:rsid w:val="008D41DF"/>
    <w:rsid w:val="008F4A6C"/>
    <w:rsid w:val="008F57DF"/>
    <w:rsid w:val="009006F9"/>
    <w:rsid w:val="009018D3"/>
    <w:rsid w:val="00902F96"/>
    <w:rsid w:val="009065C8"/>
    <w:rsid w:val="0091041F"/>
    <w:rsid w:val="0091090D"/>
    <w:rsid w:val="009164C2"/>
    <w:rsid w:val="009165B5"/>
    <w:rsid w:val="00917709"/>
    <w:rsid w:val="00917820"/>
    <w:rsid w:val="009249C7"/>
    <w:rsid w:val="00924E1F"/>
    <w:rsid w:val="00925374"/>
    <w:rsid w:val="00932351"/>
    <w:rsid w:val="00946AF1"/>
    <w:rsid w:val="00973DDE"/>
    <w:rsid w:val="00982C09"/>
    <w:rsid w:val="00983648"/>
    <w:rsid w:val="009914AF"/>
    <w:rsid w:val="009A709F"/>
    <w:rsid w:val="009B1698"/>
    <w:rsid w:val="009D37F5"/>
    <w:rsid w:val="009D636B"/>
    <w:rsid w:val="009E1E76"/>
    <w:rsid w:val="009F46C3"/>
    <w:rsid w:val="00A06B6A"/>
    <w:rsid w:val="00A21851"/>
    <w:rsid w:val="00A246EB"/>
    <w:rsid w:val="00A374C9"/>
    <w:rsid w:val="00A407D7"/>
    <w:rsid w:val="00A42637"/>
    <w:rsid w:val="00A62022"/>
    <w:rsid w:val="00A72C58"/>
    <w:rsid w:val="00A85DC5"/>
    <w:rsid w:val="00AB520E"/>
    <w:rsid w:val="00AC3EBB"/>
    <w:rsid w:val="00AC7D74"/>
    <w:rsid w:val="00AD31E8"/>
    <w:rsid w:val="00AD66A5"/>
    <w:rsid w:val="00AF24D8"/>
    <w:rsid w:val="00B06851"/>
    <w:rsid w:val="00B21947"/>
    <w:rsid w:val="00B30CAF"/>
    <w:rsid w:val="00B40387"/>
    <w:rsid w:val="00B40945"/>
    <w:rsid w:val="00B54415"/>
    <w:rsid w:val="00B62C3E"/>
    <w:rsid w:val="00B66A83"/>
    <w:rsid w:val="00B675C2"/>
    <w:rsid w:val="00B77DB8"/>
    <w:rsid w:val="00B816D4"/>
    <w:rsid w:val="00B92199"/>
    <w:rsid w:val="00B94B62"/>
    <w:rsid w:val="00B96AC0"/>
    <w:rsid w:val="00BA1D65"/>
    <w:rsid w:val="00BB4297"/>
    <w:rsid w:val="00BB75DD"/>
    <w:rsid w:val="00C1231F"/>
    <w:rsid w:val="00C36310"/>
    <w:rsid w:val="00C37E3F"/>
    <w:rsid w:val="00C834D3"/>
    <w:rsid w:val="00C91DE2"/>
    <w:rsid w:val="00C9458D"/>
    <w:rsid w:val="00C95D0B"/>
    <w:rsid w:val="00CA1827"/>
    <w:rsid w:val="00CA79FE"/>
    <w:rsid w:val="00CB24A4"/>
    <w:rsid w:val="00CC243B"/>
    <w:rsid w:val="00CC407C"/>
    <w:rsid w:val="00CC7D53"/>
    <w:rsid w:val="00CD5B82"/>
    <w:rsid w:val="00CE6D88"/>
    <w:rsid w:val="00CF07A0"/>
    <w:rsid w:val="00D00AA9"/>
    <w:rsid w:val="00D05E52"/>
    <w:rsid w:val="00D15AF9"/>
    <w:rsid w:val="00D179B3"/>
    <w:rsid w:val="00D2525A"/>
    <w:rsid w:val="00D33983"/>
    <w:rsid w:val="00D33C30"/>
    <w:rsid w:val="00D37ED7"/>
    <w:rsid w:val="00D44A5C"/>
    <w:rsid w:val="00D47C2E"/>
    <w:rsid w:val="00D522AB"/>
    <w:rsid w:val="00D659C9"/>
    <w:rsid w:val="00D72ED3"/>
    <w:rsid w:val="00D82562"/>
    <w:rsid w:val="00D922E0"/>
    <w:rsid w:val="00D97921"/>
    <w:rsid w:val="00DA3FD0"/>
    <w:rsid w:val="00DC17FA"/>
    <w:rsid w:val="00DC7BC9"/>
    <w:rsid w:val="00DD0904"/>
    <w:rsid w:val="00DD2E4D"/>
    <w:rsid w:val="00DD57BE"/>
    <w:rsid w:val="00DD65AC"/>
    <w:rsid w:val="00DE0235"/>
    <w:rsid w:val="00DE02C2"/>
    <w:rsid w:val="00DE2C4D"/>
    <w:rsid w:val="00DF6E15"/>
    <w:rsid w:val="00E20CF1"/>
    <w:rsid w:val="00E247D2"/>
    <w:rsid w:val="00E31301"/>
    <w:rsid w:val="00E320B2"/>
    <w:rsid w:val="00E37FCF"/>
    <w:rsid w:val="00E50B5B"/>
    <w:rsid w:val="00E90781"/>
    <w:rsid w:val="00E90FEB"/>
    <w:rsid w:val="00E959BD"/>
    <w:rsid w:val="00EB5308"/>
    <w:rsid w:val="00EC2778"/>
    <w:rsid w:val="00EC387D"/>
    <w:rsid w:val="00EE1C9A"/>
    <w:rsid w:val="00EE218C"/>
    <w:rsid w:val="00F12126"/>
    <w:rsid w:val="00F356F3"/>
    <w:rsid w:val="00F53C64"/>
    <w:rsid w:val="00F606CC"/>
    <w:rsid w:val="00F62D34"/>
    <w:rsid w:val="00F83F98"/>
    <w:rsid w:val="00FA28E9"/>
    <w:rsid w:val="00FB21A1"/>
    <w:rsid w:val="00FB2393"/>
    <w:rsid w:val="00FD320F"/>
    <w:rsid w:val="00FD4FA7"/>
    <w:rsid w:val="00FE2EE6"/>
    <w:rsid w:val="00FE63E2"/>
    <w:rsid w:val="00FF0D4B"/>
    <w:rsid w:val="00FF36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e4700,#0f9"/>
    </o:shapedefaults>
    <o:shapelayout v:ext="edit">
      <o:idmap v:ext="edit" data="1"/>
    </o:shapelayout>
  </w:shapeDefaults>
  <w:decimalSymbol w:val=","/>
  <w:listSeparator w:val=";"/>
  <w14:docId w14:val="26757B62"/>
  <w15:docId w15:val="{8A90DB86-BB3E-4A35-AF18-1FF720DD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C8"/>
    <w:pPr>
      <w:widowControl w:val="0"/>
      <w:autoSpaceDE w:val="0"/>
      <w:autoSpaceDN w:val="0"/>
      <w:adjustRightInd w:val="0"/>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7A1CC8"/>
  </w:style>
  <w:style w:type="paragraph" w:customStyle="1" w:styleId="Style2">
    <w:name w:val="Style2"/>
    <w:basedOn w:val="Normal"/>
    <w:uiPriority w:val="99"/>
    <w:rsid w:val="007A1CC8"/>
  </w:style>
  <w:style w:type="paragraph" w:customStyle="1" w:styleId="Style3">
    <w:name w:val="Style3"/>
    <w:basedOn w:val="Normal"/>
    <w:uiPriority w:val="99"/>
    <w:rsid w:val="007A1CC8"/>
  </w:style>
  <w:style w:type="paragraph" w:customStyle="1" w:styleId="Style4">
    <w:name w:val="Style4"/>
    <w:basedOn w:val="Normal"/>
    <w:uiPriority w:val="99"/>
    <w:rsid w:val="007A1CC8"/>
  </w:style>
  <w:style w:type="paragraph" w:customStyle="1" w:styleId="Style5">
    <w:name w:val="Style5"/>
    <w:basedOn w:val="Normal"/>
    <w:uiPriority w:val="99"/>
    <w:rsid w:val="007A1CC8"/>
  </w:style>
  <w:style w:type="paragraph" w:customStyle="1" w:styleId="Style6">
    <w:name w:val="Style6"/>
    <w:basedOn w:val="Normal"/>
    <w:uiPriority w:val="99"/>
    <w:rsid w:val="007A1CC8"/>
  </w:style>
  <w:style w:type="paragraph" w:customStyle="1" w:styleId="Style7">
    <w:name w:val="Style7"/>
    <w:basedOn w:val="Normal"/>
    <w:uiPriority w:val="99"/>
    <w:rsid w:val="007A1CC8"/>
  </w:style>
  <w:style w:type="paragraph" w:customStyle="1" w:styleId="Style8">
    <w:name w:val="Style8"/>
    <w:basedOn w:val="Normal"/>
    <w:uiPriority w:val="99"/>
    <w:rsid w:val="007A1CC8"/>
  </w:style>
  <w:style w:type="paragraph" w:customStyle="1" w:styleId="Style9">
    <w:name w:val="Style9"/>
    <w:basedOn w:val="Normal"/>
    <w:uiPriority w:val="99"/>
    <w:rsid w:val="007A1CC8"/>
    <w:pPr>
      <w:spacing w:line="614" w:lineRule="exact"/>
      <w:ind w:firstLine="1296"/>
    </w:pPr>
  </w:style>
  <w:style w:type="paragraph" w:customStyle="1" w:styleId="Style10">
    <w:name w:val="Style10"/>
    <w:basedOn w:val="Normal"/>
    <w:uiPriority w:val="99"/>
    <w:rsid w:val="007A1CC8"/>
    <w:pPr>
      <w:spacing w:line="518" w:lineRule="exact"/>
      <w:ind w:firstLine="1282"/>
    </w:pPr>
  </w:style>
  <w:style w:type="paragraph" w:customStyle="1" w:styleId="Style11">
    <w:name w:val="Style11"/>
    <w:basedOn w:val="Normal"/>
    <w:uiPriority w:val="99"/>
    <w:rsid w:val="007A1CC8"/>
    <w:pPr>
      <w:spacing w:line="603" w:lineRule="exact"/>
      <w:ind w:hanging="624"/>
    </w:pPr>
  </w:style>
  <w:style w:type="paragraph" w:customStyle="1" w:styleId="Style12">
    <w:name w:val="Style12"/>
    <w:basedOn w:val="Normal"/>
    <w:uiPriority w:val="99"/>
    <w:rsid w:val="007A1CC8"/>
    <w:pPr>
      <w:spacing w:line="598" w:lineRule="exact"/>
      <w:ind w:hanging="643"/>
    </w:pPr>
  </w:style>
  <w:style w:type="paragraph" w:customStyle="1" w:styleId="Style13">
    <w:name w:val="Style13"/>
    <w:basedOn w:val="Normal"/>
    <w:uiPriority w:val="99"/>
    <w:rsid w:val="007A1CC8"/>
    <w:pPr>
      <w:jc w:val="both"/>
    </w:pPr>
  </w:style>
  <w:style w:type="paragraph" w:customStyle="1" w:styleId="Style14">
    <w:name w:val="Style14"/>
    <w:basedOn w:val="Normal"/>
    <w:uiPriority w:val="99"/>
    <w:rsid w:val="007A1CC8"/>
  </w:style>
  <w:style w:type="paragraph" w:customStyle="1" w:styleId="Style15">
    <w:name w:val="Style15"/>
    <w:basedOn w:val="Normal"/>
    <w:uiPriority w:val="99"/>
    <w:rsid w:val="007A1CC8"/>
  </w:style>
  <w:style w:type="paragraph" w:customStyle="1" w:styleId="Style16">
    <w:name w:val="Style16"/>
    <w:basedOn w:val="Normal"/>
    <w:uiPriority w:val="99"/>
    <w:rsid w:val="007A1CC8"/>
  </w:style>
  <w:style w:type="paragraph" w:customStyle="1" w:styleId="Style17">
    <w:name w:val="Style17"/>
    <w:basedOn w:val="Normal"/>
    <w:uiPriority w:val="99"/>
    <w:rsid w:val="007A1CC8"/>
    <w:pPr>
      <w:spacing w:line="605" w:lineRule="exact"/>
    </w:pPr>
  </w:style>
  <w:style w:type="paragraph" w:customStyle="1" w:styleId="Style18">
    <w:name w:val="Style18"/>
    <w:basedOn w:val="Normal"/>
    <w:uiPriority w:val="99"/>
    <w:rsid w:val="007A1CC8"/>
    <w:pPr>
      <w:spacing w:line="524" w:lineRule="exact"/>
      <w:ind w:firstLine="278"/>
    </w:pPr>
  </w:style>
  <w:style w:type="character" w:customStyle="1" w:styleId="FontStyle20">
    <w:name w:val="Font Style20"/>
    <w:basedOn w:val="Fontdeparagrafimplicit"/>
    <w:uiPriority w:val="99"/>
    <w:rsid w:val="007A1CC8"/>
    <w:rPr>
      <w:rFonts w:ascii="Calibri" w:hAnsi="Calibri" w:cs="Calibri"/>
      <w:spacing w:val="-20"/>
      <w:sz w:val="46"/>
      <w:szCs w:val="46"/>
    </w:rPr>
  </w:style>
  <w:style w:type="character" w:customStyle="1" w:styleId="FontStyle21">
    <w:name w:val="Font Style21"/>
    <w:basedOn w:val="Fontdeparagrafimplicit"/>
    <w:uiPriority w:val="99"/>
    <w:rsid w:val="007A1CC8"/>
    <w:rPr>
      <w:rFonts w:ascii="Arial" w:hAnsi="Arial" w:cs="Arial"/>
      <w:w w:val="150"/>
      <w:sz w:val="62"/>
      <w:szCs w:val="62"/>
    </w:rPr>
  </w:style>
  <w:style w:type="character" w:customStyle="1" w:styleId="FontStyle22">
    <w:name w:val="Font Style22"/>
    <w:basedOn w:val="Fontdeparagrafimplicit"/>
    <w:uiPriority w:val="99"/>
    <w:rsid w:val="007A1CC8"/>
    <w:rPr>
      <w:rFonts w:ascii="Calibri" w:hAnsi="Calibri" w:cs="Calibri"/>
      <w:b/>
      <w:bCs/>
      <w:spacing w:val="-10"/>
      <w:sz w:val="32"/>
      <w:szCs w:val="32"/>
    </w:rPr>
  </w:style>
  <w:style w:type="character" w:customStyle="1" w:styleId="FontStyle23">
    <w:name w:val="Font Style23"/>
    <w:basedOn w:val="Fontdeparagrafimplicit"/>
    <w:uiPriority w:val="99"/>
    <w:rsid w:val="007A1CC8"/>
    <w:rPr>
      <w:rFonts w:ascii="Calibri" w:hAnsi="Calibri" w:cs="Calibri"/>
      <w:b/>
      <w:bCs/>
      <w:sz w:val="46"/>
      <w:szCs w:val="46"/>
    </w:rPr>
  </w:style>
  <w:style w:type="character" w:customStyle="1" w:styleId="FontStyle24">
    <w:name w:val="Font Style24"/>
    <w:basedOn w:val="Fontdeparagrafimplicit"/>
    <w:uiPriority w:val="99"/>
    <w:rsid w:val="007A1CC8"/>
    <w:rPr>
      <w:rFonts w:ascii="Arial Narrow" w:hAnsi="Arial Narrow" w:cs="Arial Narrow"/>
      <w:b/>
      <w:bCs/>
      <w:i/>
      <w:iCs/>
      <w:sz w:val="12"/>
      <w:szCs w:val="12"/>
    </w:rPr>
  </w:style>
  <w:style w:type="character" w:customStyle="1" w:styleId="FontStyle25">
    <w:name w:val="Font Style25"/>
    <w:basedOn w:val="Fontdeparagrafimplicit"/>
    <w:uiPriority w:val="99"/>
    <w:rsid w:val="007A1CC8"/>
    <w:rPr>
      <w:rFonts w:ascii="Calibri" w:hAnsi="Calibri" w:cs="Calibri"/>
      <w:b/>
      <w:bCs/>
      <w:sz w:val="48"/>
      <w:szCs w:val="48"/>
    </w:rPr>
  </w:style>
  <w:style w:type="character" w:customStyle="1" w:styleId="FontStyle26">
    <w:name w:val="Font Style26"/>
    <w:basedOn w:val="Fontdeparagrafimplicit"/>
    <w:uiPriority w:val="99"/>
    <w:rsid w:val="007A1CC8"/>
    <w:rPr>
      <w:rFonts w:ascii="Calibri" w:hAnsi="Calibri" w:cs="Calibri"/>
      <w:b/>
      <w:bCs/>
      <w:sz w:val="38"/>
      <w:szCs w:val="38"/>
    </w:rPr>
  </w:style>
  <w:style w:type="character" w:customStyle="1" w:styleId="FontStyle27">
    <w:name w:val="Font Style27"/>
    <w:basedOn w:val="Fontdeparagrafimplicit"/>
    <w:uiPriority w:val="99"/>
    <w:rsid w:val="007A1CC8"/>
    <w:rPr>
      <w:rFonts w:ascii="Calibri" w:hAnsi="Calibri" w:cs="Calibri"/>
      <w:spacing w:val="20"/>
      <w:sz w:val="40"/>
      <w:szCs w:val="40"/>
    </w:rPr>
  </w:style>
  <w:style w:type="character" w:customStyle="1" w:styleId="FontStyle28">
    <w:name w:val="Font Style28"/>
    <w:basedOn w:val="Fontdeparagrafimplicit"/>
    <w:uiPriority w:val="99"/>
    <w:rsid w:val="007A1CC8"/>
    <w:rPr>
      <w:rFonts w:ascii="Calibri" w:hAnsi="Calibri" w:cs="Calibri"/>
      <w:sz w:val="38"/>
      <w:szCs w:val="38"/>
    </w:rPr>
  </w:style>
  <w:style w:type="character" w:customStyle="1" w:styleId="FontStyle29">
    <w:name w:val="Font Style29"/>
    <w:basedOn w:val="Fontdeparagrafimplicit"/>
    <w:uiPriority w:val="99"/>
    <w:rsid w:val="007A1CC8"/>
    <w:rPr>
      <w:rFonts w:ascii="Calibri" w:hAnsi="Calibri" w:cs="Calibri"/>
      <w:sz w:val="40"/>
      <w:szCs w:val="40"/>
    </w:rPr>
  </w:style>
  <w:style w:type="character" w:styleId="Hyperlink">
    <w:name w:val="Hyperlink"/>
    <w:basedOn w:val="Fontdeparagrafimplicit"/>
    <w:uiPriority w:val="99"/>
    <w:unhideWhenUsed/>
    <w:rsid w:val="006A3DBB"/>
    <w:rPr>
      <w:color w:val="0000FF"/>
      <w:u w:val="single"/>
    </w:rPr>
  </w:style>
  <w:style w:type="paragraph" w:styleId="Antet">
    <w:name w:val="header"/>
    <w:aliases w:val=" Char1,Glava - napis"/>
    <w:basedOn w:val="Normal"/>
    <w:link w:val="AntetCaracter"/>
    <w:uiPriority w:val="99"/>
    <w:unhideWhenUsed/>
    <w:rsid w:val="00286F36"/>
    <w:pPr>
      <w:tabs>
        <w:tab w:val="center" w:pos="4536"/>
        <w:tab w:val="right" w:pos="9072"/>
      </w:tabs>
    </w:pPr>
  </w:style>
  <w:style w:type="character" w:customStyle="1" w:styleId="AntetCaracter">
    <w:name w:val="Antet Caracter"/>
    <w:aliases w:val=" Char1 Caracter,Glava - napis Caracter"/>
    <w:basedOn w:val="Fontdeparagrafimplicit"/>
    <w:link w:val="Antet"/>
    <w:uiPriority w:val="99"/>
    <w:rsid w:val="00286F36"/>
    <w:rPr>
      <w:rFonts w:hAnsi="Calibri"/>
      <w:sz w:val="24"/>
      <w:szCs w:val="24"/>
    </w:rPr>
  </w:style>
  <w:style w:type="paragraph" w:styleId="Subsol">
    <w:name w:val="footer"/>
    <w:basedOn w:val="Normal"/>
    <w:link w:val="SubsolCaracter"/>
    <w:uiPriority w:val="99"/>
    <w:unhideWhenUsed/>
    <w:rsid w:val="00286F36"/>
    <w:pPr>
      <w:tabs>
        <w:tab w:val="center" w:pos="4536"/>
        <w:tab w:val="right" w:pos="9072"/>
      </w:tabs>
    </w:pPr>
  </w:style>
  <w:style w:type="character" w:customStyle="1" w:styleId="SubsolCaracter">
    <w:name w:val="Subsol Caracter"/>
    <w:basedOn w:val="Fontdeparagrafimplicit"/>
    <w:link w:val="Subsol"/>
    <w:uiPriority w:val="99"/>
    <w:rsid w:val="00286F36"/>
    <w:rPr>
      <w:rFonts w:hAnsi="Calibri"/>
      <w:sz w:val="24"/>
      <w:szCs w:val="24"/>
    </w:rPr>
  </w:style>
  <w:style w:type="paragraph" w:styleId="Frspaiere">
    <w:name w:val="No Spacing"/>
    <w:uiPriority w:val="1"/>
    <w:qFormat/>
    <w:rsid w:val="004504C6"/>
    <w:rPr>
      <w:rFonts w:ascii="Arial" w:hAnsi="Arial"/>
      <w:sz w:val="28"/>
      <w:szCs w:val="28"/>
      <w:lang w:eastAsia="en-US"/>
    </w:rPr>
  </w:style>
  <w:style w:type="paragraph" w:customStyle="1" w:styleId="Style38">
    <w:name w:val="Style38"/>
    <w:basedOn w:val="Normal"/>
    <w:uiPriority w:val="99"/>
    <w:rsid w:val="00512FC2"/>
    <w:rPr>
      <w:rFonts w:ascii="Arial" w:hAnsi="Arial" w:cs="Arial"/>
    </w:rPr>
  </w:style>
  <w:style w:type="paragraph" w:customStyle="1" w:styleId="Style56">
    <w:name w:val="Style56"/>
    <w:basedOn w:val="Normal"/>
    <w:uiPriority w:val="99"/>
    <w:rsid w:val="00512FC2"/>
    <w:pPr>
      <w:spacing w:line="298" w:lineRule="exact"/>
      <w:jc w:val="center"/>
    </w:pPr>
    <w:rPr>
      <w:rFonts w:ascii="Arial" w:hAnsi="Arial" w:cs="Arial"/>
    </w:rPr>
  </w:style>
  <w:style w:type="paragraph" w:customStyle="1" w:styleId="Style67">
    <w:name w:val="Style67"/>
    <w:basedOn w:val="Normal"/>
    <w:uiPriority w:val="99"/>
    <w:rsid w:val="00512FC2"/>
    <w:pPr>
      <w:spacing w:line="298" w:lineRule="exact"/>
      <w:jc w:val="center"/>
    </w:pPr>
    <w:rPr>
      <w:rFonts w:ascii="Arial" w:hAnsi="Arial" w:cs="Arial"/>
    </w:rPr>
  </w:style>
  <w:style w:type="paragraph" w:customStyle="1" w:styleId="Style72">
    <w:name w:val="Style72"/>
    <w:basedOn w:val="Normal"/>
    <w:uiPriority w:val="99"/>
    <w:rsid w:val="00512FC2"/>
    <w:pPr>
      <w:spacing w:line="259" w:lineRule="exact"/>
    </w:pPr>
    <w:rPr>
      <w:rFonts w:ascii="Arial" w:hAnsi="Arial" w:cs="Arial"/>
    </w:rPr>
  </w:style>
  <w:style w:type="paragraph" w:customStyle="1" w:styleId="Style82">
    <w:name w:val="Style82"/>
    <w:basedOn w:val="Normal"/>
    <w:uiPriority w:val="99"/>
    <w:rsid w:val="00512FC2"/>
    <w:pPr>
      <w:spacing w:line="298" w:lineRule="exact"/>
    </w:pPr>
    <w:rPr>
      <w:rFonts w:ascii="Arial" w:hAnsi="Arial" w:cs="Arial"/>
    </w:rPr>
  </w:style>
  <w:style w:type="paragraph" w:customStyle="1" w:styleId="Style89">
    <w:name w:val="Style89"/>
    <w:basedOn w:val="Normal"/>
    <w:uiPriority w:val="99"/>
    <w:rsid w:val="00512FC2"/>
    <w:pPr>
      <w:spacing w:line="298" w:lineRule="exact"/>
    </w:pPr>
    <w:rPr>
      <w:rFonts w:ascii="Arial" w:hAnsi="Arial" w:cs="Arial"/>
    </w:rPr>
  </w:style>
  <w:style w:type="character" w:customStyle="1" w:styleId="FontStyle103">
    <w:name w:val="Font Style103"/>
    <w:basedOn w:val="Fontdeparagrafimplicit"/>
    <w:uiPriority w:val="99"/>
    <w:rsid w:val="00512FC2"/>
    <w:rPr>
      <w:rFonts w:ascii="Arial" w:hAnsi="Arial" w:cs="Arial"/>
      <w:i/>
      <w:iCs/>
      <w:sz w:val="24"/>
      <w:szCs w:val="24"/>
    </w:rPr>
  </w:style>
  <w:style w:type="character" w:customStyle="1" w:styleId="FontStyle115">
    <w:name w:val="Font Style115"/>
    <w:basedOn w:val="Fontdeparagrafimplicit"/>
    <w:uiPriority w:val="99"/>
    <w:rsid w:val="00512FC2"/>
    <w:rPr>
      <w:rFonts w:ascii="Arial" w:hAnsi="Arial" w:cs="Arial"/>
      <w:b/>
      <w:bCs/>
      <w:i/>
      <w:iCs/>
      <w:sz w:val="24"/>
      <w:szCs w:val="24"/>
    </w:rPr>
  </w:style>
  <w:style w:type="character" w:customStyle="1" w:styleId="FontStyle129">
    <w:name w:val="Font Style129"/>
    <w:basedOn w:val="Fontdeparagrafimplicit"/>
    <w:uiPriority w:val="99"/>
    <w:rsid w:val="00512FC2"/>
    <w:rPr>
      <w:rFonts w:ascii="Arial" w:hAnsi="Arial" w:cs="Arial"/>
      <w:b/>
      <w:bCs/>
      <w:sz w:val="18"/>
      <w:szCs w:val="18"/>
    </w:rPr>
  </w:style>
  <w:style w:type="character" w:customStyle="1" w:styleId="FontStyle130">
    <w:name w:val="Font Style130"/>
    <w:basedOn w:val="Fontdeparagrafimplicit"/>
    <w:uiPriority w:val="99"/>
    <w:rsid w:val="00512FC2"/>
    <w:rPr>
      <w:rFonts w:ascii="Arial" w:hAnsi="Arial" w:cs="Arial"/>
      <w:b/>
      <w:bCs/>
      <w:i/>
      <w:iCs/>
      <w:sz w:val="18"/>
      <w:szCs w:val="18"/>
    </w:rPr>
  </w:style>
  <w:style w:type="character" w:customStyle="1" w:styleId="FontStyle134">
    <w:name w:val="Font Style134"/>
    <w:basedOn w:val="Fontdeparagrafimplicit"/>
    <w:uiPriority w:val="99"/>
    <w:rsid w:val="00512FC2"/>
    <w:rPr>
      <w:rFonts w:ascii="Arial" w:hAnsi="Arial" w:cs="Arial"/>
      <w:i/>
      <w:iCs/>
      <w:sz w:val="18"/>
      <w:szCs w:val="18"/>
    </w:rPr>
  </w:style>
  <w:style w:type="character" w:customStyle="1" w:styleId="FontStyle135">
    <w:name w:val="Font Style135"/>
    <w:basedOn w:val="Fontdeparagrafimplicit"/>
    <w:uiPriority w:val="99"/>
    <w:rsid w:val="00512FC2"/>
    <w:rPr>
      <w:rFonts w:ascii="Arial" w:hAnsi="Arial" w:cs="Arial"/>
      <w:sz w:val="18"/>
      <w:szCs w:val="18"/>
    </w:rPr>
  </w:style>
  <w:style w:type="paragraph" w:customStyle="1" w:styleId="Style75">
    <w:name w:val="Style75"/>
    <w:basedOn w:val="Normal"/>
    <w:uiPriority w:val="99"/>
    <w:rsid w:val="00512FC2"/>
    <w:pPr>
      <w:spacing w:line="298" w:lineRule="exact"/>
      <w:jc w:val="both"/>
    </w:pPr>
    <w:rPr>
      <w:rFonts w:ascii="Arial" w:hAnsi="Arial" w:cs="Arial"/>
    </w:rPr>
  </w:style>
  <w:style w:type="paragraph" w:customStyle="1" w:styleId="Style23">
    <w:name w:val="Style23"/>
    <w:basedOn w:val="Normal"/>
    <w:uiPriority w:val="99"/>
    <w:rsid w:val="00512FC2"/>
    <w:pPr>
      <w:spacing w:line="298" w:lineRule="exact"/>
      <w:jc w:val="both"/>
    </w:pPr>
    <w:rPr>
      <w:rFonts w:ascii="Arial" w:hAnsi="Arial" w:cs="Arial"/>
    </w:rPr>
  </w:style>
  <w:style w:type="paragraph" w:customStyle="1" w:styleId="Style40">
    <w:name w:val="Style40"/>
    <w:basedOn w:val="Normal"/>
    <w:uiPriority w:val="99"/>
    <w:rsid w:val="00512FC2"/>
    <w:rPr>
      <w:rFonts w:ascii="Arial" w:hAnsi="Arial" w:cs="Arial"/>
    </w:rPr>
  </w:style>
  <w:style w:type="character" w:styleId="Robust">
    <w:name w:val="Strong"/>
    <w:basedOn w:val="Fontdeparagrafimplicit"/>
    <w:uiPriority w:val="22"/>
    <w:qFormat/>
    <w:rsid w:val="004B4256"/>
    <w:rPr>
      <w:b/>
      <w:bCs/>
    </w:rPr>
  </w:style>
  <w:style w:type="character" w:styleId="Accentuat">
    <w:name w:val="Emphasis"/>
    <w:basedOn w:val="Fontdeparagrafimplicit"/>
    <w:uiPriority w:val="20"/>
    <w:qFormat/>
    <w:rsid w:val="004B4256"/>
    <w:rPr>
      <w:i/>
      <w:iCs/>
    </w:rPr>
  </w:style>
  <w:style w:type="paragraph" w:styleId="NormalWeb">
    <w:name w:val="Normal (Web)"/>
    <w:basedOn w:val="Normal"/>
    <w:uiPriority w:val="99"/>
    <w:semiHidden/>
    <w:unhideWhenUsed/>
    <w:rsid w:val="004B4256"/>
    <w:pPr>
      <w:widowControl/>
      <w:autoSpaceDE/>
      <w:autoSpaceDN/>
      <w:adjustRightInd/>
      <w:spacing w:before="100" w:beforeAutospacing="1" w:after="100" w:afterAutospacing="1"/>
    </w:pPr>
    <w:rPr>
      <w:rFonts w:ascii="Times New Roman" w:hAnsi="Times New Roman"/>
    </w:rPr>
  </w:style>
  <w:style w:type="character" w:customStyle="1" w:styleId="FontStyle44">
    <w:name w:val="Font Style44"/>
    <w:basedOn w:val="Fontdeparagrafimplicit"/>
    <w:uiPriority w:val="99"/>
    <w:rsid w:val="00D05E52"/>
    <w:rPr>
      <w:rFonts w:ascii="Arial Black" w:hAnsi="Arial Black" w:cs="Arial Black"/>
      <w:sz w:val="24"/>
      <w:szCs w:val="24"/>
    </w:rPr>
  </w:style>
  <w:style w:type="paragraph" w:customStyle="1" w:styleId="Style30">
    <w:name w:val="Style30"/>
    <w:basedOn w:val="Normal"/>
    <w:uiPriority w:val="99"/>
    <w:rsid w:val="001263F2"/>
    <w:rPr>
      <w:rFonts w:ascii="Verdana" w:hAnsi="Verdana"/>
    </w:rPr>
  </w:style>
  <w:style w:type="character" w:customStyle="1" w:styleId="FontStyle46">
    <w:name w:val="Font Style46"/>
    <w:basedOn w:val="Fontdeparagrafimplicit"/>
    <w:uiPriority w:val="99"/>
    <w:rsid w:val="001263F2"/>
    <w:rPr>
      <w:rFonts w:ascii="Times New Roman" w:hAnsi="Times New Roman" w:cs="Times New Roman"/>
      <w:sz w:val="22"/>
      <w:szCs w:val="22"/>
    </w:rPr>
  </w:style>
  <w:style w:type="character" w:customStyle="1" w:styleId="FontStyle47">
    <w:name w:val="Font Style47"/>
    <w:basedOn w:val="Fontdeparagrafimplicit"/>
    <w:uiPriority w:val="99"/>
    <w:rsid w:val="00CB24A4"/>
    <w:rPr>
      <w:rFonts w:ascii="Times New Roman" w:hAnsi="Times New Roman" w:cs="Times New Roman"/>
      <w:b/>
      <w:bCs/>
      <w:sz w:val="22"/>
      <w:szCs w:val="22"/>
    </w:rPr>
  </w:style>
  <w:style w:type="paragraph" w:customStyle="1" w:styleId="Default">
    <w:name w:val="Default"/>
    <w:rsid w:val="00D47C2E"/>
    <w:pPr>
      <w:autoSpaceDE w:val="0"/>
      <w:autoSpaceDN w:val="0"/>
      <w:adjustRightInd w:val="0"/>
    </w:pPr>
    <w:rPr>
      <w:rFonts w:ascii="Times New Roman" w:eastAsia="Calibri" w:hAnsi="Times New Roman"/>
      <w:color w:val="000000"/>
      <w:sz w:val="24"/>
      <w:szCs w:val="24"/>
      <w:lang w:val="en-US" w:eastAsia="en-US"/>
    </w:rPr>
  </w:style>
  <w:style w:type="paragraph" w:customStyle="1" w:styleId="ZchnZchnCharCharCharCaracterCaracterCharCaracterCaracterCharChar">
    <w:name w:val="Zchn Zchn Char Char Char Caracter Caracter Char Caracter Caracter Char Char"/>
    <w:basedOn w:val="Normal"/>
    <w:rsid w:val="0055633D"/>
    <w:pPr>
      <w:autoSpaceDE/>
      <w:autoSpaceDN/>
      <w:jc w:val="both"/>
      <w:textAlignment w:val="baseline"/>
    </w:pPr>
    <w:rPr>
      <w:rFonts w:ascii="Times New Roman" w:hAnsi="Times New Roman"/>
      <w:lang w:val="pl-PL" w:eastAsia="pl-PL"/>
    </w:rPr>
  </w:style>
  <w:style w:type="character" w:customStyle="1" w:styleId="apple-converted-space">
    <w:name w:val="apple-converted-space"/>
    <w:basedOn w:val="Fontdeparagrafimplicit"/>
    <w:rsid w:val="0091041F"/>
  </w:style>
  <w:style w:type="paragraph" w:styleId="Listparagraf">
    <w:name w:val="List Paragraph"/>
    <w:basedOn w:val="Normal"/>
    <w:uiPriority w:val="34"/>
    <w:qFormat/>
    <w:rsid w:val="007700B0"/>
    <w:pPr>
      <w:ind w:left="720"/>
      <w:contextualSpacing/>
    </w:pPr>
  </w:style>
  <w:style w:type="paragraph" w:styleId="TextnBalon">
    <w:name w:val="Balloon Text"/>
    <w:basedOn w:val="Normal"/>
    <w:link w:val="TextnBalonCaracter"/>
    <w:uiPriority w:val="99"/>
    <w:semiHidden/>
    <w:unhideWhenUsed/>
    <w:rsid w:val="001814D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14DE"/>
    <w:rPr>
      <w:rFonts w:ascii="Segoe UI" w:hAnsi="Segoe UI" w:cs="Segoe UI"/>
      <w:sz w:val="18"/>
      <w:szCs w:val="18"/>
    </w:rPr>
  </w:style>
  <w:style w:type="paragraph" w:styleId="Textnotdesubsol">
    <w:name w:val="footnote text"/>
    <w:basedOn w:val="Normal"/>
    <w:link w:val="TextnotdesubsolCaracter"/>
    <w:uiPriority w:val="99"/>
    <w:semiHidden/>
    <w:unhideWhenUsed/>
    <w:rsid w:val="00F83F98"/>
    <w:rPr>
      <w:sz w:val="20"/>
      <w:szCs w:val="20"/>
    </w:rPr>
  </w:style>
  <w:style w:type="character" w:customStyle="1" w:styleId="TextnotdesubsolCaracter">
    <w:name w:val="Text notă de subsol Caracter"/>
    <w:basedOn w:val="Fontdeparagrafimplicit"/>
    <w:link w:val="Textnotdesubsol"/>
    <w:uiPriority w:val="99"/>
    <w:semiHidden/>
    <w:rsid w:val="00F8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riiherte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drii.hertei@yahoo.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97D52-BEC2-47AC-B9CB-9EDE16AA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4488</Words>
  <Characters>25583</Characters>
  <Application>Microsoft Office Word</Application>
  <DocSecurity>0</DocSecurity>
  <Lines>213</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0</vt:lpstr>
      <vt:lpstr>0</vt:lpstr>
    </vt:vector>
  </TitlesOfParts>
  <Company>Unitate Scolara</Company>
  <LinksUpToDate>false</LinksUpToDate>
  <CharactersWithSpaces>30011</CharactersWithSpaces>
  <SharedDoc>false</SharedDoc>
  <HLinks>
    <vt:vector size="36" baseType="variant">
      <vt:variant>
        <vt:i4>5636129</vt:i4>
      </vt:variant>
      <vt:variant>
        <vt:i4>15</vt:i4>
      </vt:variant>
      <vt:variant>
        <vt:i4>0</vt:i4>
      </vt:variant>
      <vt:variant>
        <vt:i4>5</vt:i4>
      </vt:variant>
      <vt:variant>
        <vt:lpwstr>mailto:codrii.hertei@yahoo.ro</vt:lpwstr>
      </vt:variant>
      <vt:variant>
        <vt:lpwstr/>
      </vt:variant>
      <vt:variant>
        <vt:i4>8060974</vt:i4>
      </vt:variant>
      <vt:variant>
        <vt:i4>12</vt:i4>
      </vt:variant>
      <vt:variant>
        <vt:i4>0</vt:i4>
      </vt:variant>
      <vt:variant>
        <vt:i4>5</vt:i4>
      </vt:variant>
      <vt:variant>
        <vt:lpwstr>http://www.codriihertei.ro/</vt:lpwstr>
      </vt:variant>
      <vt:variant>
        <vt:lpwstr/>
      </vt:variant>
      <vt:variant>
        <vt:i4>8060974</vt:i4>
      </vt:variant>
      <vt:variant>
        <vt:i4>9</vt:i4>
      </vt:variant>
      <vt:variant>
        <vt:i4>0</vt:i4>
      </vt:variant>
      <vt:variant>
        <vt:i4>5</vt:i4>
      </vt:variant>
      <vt:variant>
        <vt:lpwstr>http://www.codriihertei.ro/</vt:lpwstr>
      </vt:variant>
      <vt:variant>
        <vt:lpwstr/>
      </vt:variant>
      <vt:variant>
        <vt:i4>8060974</vt:i4>
      </vt:variant>
      <vt:variant>
        <vt:i4>6</vt:i4>
      </vt:variant>
      <vt:variant>
        <vt:i4>0</vt:i4>
      </vt:variant>
      <vt:variant>
        <vt:i4>5</vt:i4>
      </vt:variant>
      <vt:variant>
        <vt:lpwstr>http://www.codriihertei.ro/</vt:lpwstr>
      </vt:variant>
      <vt:variant>
        <vt:lpwstr/>
      </vt:variant>
      <vt:variant>
        <vt:i4>8060974</vt:i4>
      </vt:variant>
      <vt:variant>
        <vt:i4>3</vt:i4>
      </vt:variant>
      <vt:variant>
        <vt:i4>0</vt:i4>
      </vt:variant>
      <vt:variant>
        <vt:i4>5</vt:i4>
      </vt:variant>
      <vt:variant>
        <vt:lpwstr>http://www.codriihertei.ro/</vt:lpwstr>
      </vt:variant>
      <vt:variant>
        <vt:lpwstr/>
      </vt:variant>
      <vt:variant>
        <vt:i4>5636129</vt:i4>
      </vt:variant>
      <vt:variant>
        <vt:i4>0</vt:i4>
      </vt:variant>
      <vt:variant>
        <vt:i4>0</vt:i4>
      </vt:variant>
      <vt:variant>
        <vt:i4>5</vt:i4>
      </vt:variant>
      <vt:variant>
        <vt:lpwstr>mailto:codrii.hertei@yahoo.ro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Irina</cp:lastModifiedBy>
  <cp:revision>82</cp:revision>
  <cp:lastPrinted>2015-04-07T08:03:00Z</cp:lastPrinted>
  <dcterms:created xsi:type="dcterms:W3CDTF">2013-08-28T11:15:00Z</dcterms:created>
  <dcterms:modified xsi:type="dcterms:W3CDTF">2020-12-02T10:20:00Z</dcterms:modified>
</cp:coreProperties>
</file>